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A3710" w14:textId="16295627" w:rsidR="0044338B" w:rsidRPr="00103D58" w:rsidRDefault="00AA19AC" w:rsidP="0044338B">
      <w:pPr>
        <w:shd w:val="clear" w:color="auto" w:fill="FFFFFF"/>
        <w:spacing w:after="0" w:line="353" w:lineRule="atLeast"/>
        <w:textAlignment w:val="baseline"/>
        <w:rPr>
          <w:rFonts w:eastAsia="Times New Roman" w:cstheme="minorHAnsi"/>
          <w:b/>
          <w:bCs/>
          <w:noProof/>
          <w:color w:val="1C1C1C"/>
        </w:rPr>
      </w:pPr>
      <w:r>
        <w:rPr>
          <w:rFonts w:eastAsia="Times New Roman" w:cstheme="minorHAnsi"/>
          <w:b/>
          <w:bCs/>
          <w:noProof/>
          <w:color w:val="1C1C1C"/>
        </w:rPr>
        <w:drawing>
          <wp:inline distT="0" distB="0" distL="0" distR="0" wp14:anchorId="4ADADC73" wp14:editId="0EEF5840">
            <wp:extent cx="2511854" cy="65667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q_law_altn_landscape_rgb.jpg"/>
                    <pic:cNvPicPr/>
                  </pic:nvPicPr>
                  <pic:blipFill>
                    <a:blip r:embed="rId8">
                      <a:extLst>
                        <a:ext uri="{28A0092B-C50C-407E-A947-70E740481C1C}">
                          <a14:useLocalDpi xmlns:a14="http://schemas.microsoft.com/office/drawing/2010/main" val="0"/>
                        </a:ext>
                      </a:extLst>
                    </a:blip>
                    <a:stretch>
                      <a:fillRect/>
                    </a:stretch>
                  </pic:blipFill>
                  <pic:spPr>
                    <a:xfrm>
                      <a:off x="0" y="0"/>
                      <a:ext cx="2511854" cy="656678"/>
                    </a:xfrm>
                    <a:prstGeom prst="rect">
                      <a:avLst/>
                    </a:prstGeom>
                  </pic:spPr>
                </pic:pic>
              </a:graphicData>
            </a:graphic>
          </wp:inline>
        </w:drawing>
      </w:r>
      <w:r w:rsidR="0062580D">
        <w:rPr>
          <w:rFonts w:eastAsia="Times New Roman" w:cstheme="minorHAnsi"/>
          <w:b/>
          <w:bCs/>
          <w:noProof/>
          <w:color w:val="1C1C1C"/>
        </w:rPr>
        <w:t xml:space="preserve">            </w:t>
      </w:r>
      <w:r>
        <w:rPr>
          <w:rFonts w:eastAsia="Times New Roman" w:cstheme="minorHAnsi"/>
          <w:b/>
          <w:bCs/>
          <w:noProof/>
          <w:color w:val="1C1C1C"/>
        </w:rPr>
        <w:t xml:space="preserve">      </w:t>
      </w:r>
      <w:r>
        <w:rPr>
          <w:rFonts w:asciiTheme="majorHAnsi" w:hAnsiTheme="majorHAnsi"/>
          <w:noProof/>
        </w:rPr>
        <w:drawing>
          <wp:inline distT="0" distB="0" distL="0" distR="0" wp14:anchorId="4DE85046" wp14:editId="33150CC0">
            <wp:extent cx="2814233" cy="67261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P Logo.jpg"/>
                    <pic:cNvPicPr/>
                  </pic:nvPicPr>
                  <pic:blipFill>
                    <a:blip r:embed="rId9">
                      <a:extLst>
                        <a:ext uri="{28A0092B-C50C-407E-A947-70E740481C1C}">
                          <a14:useLocalDpi xmlns:a14="http://schemas.microsoft.com/office/drawing/2010/main" val="0"/>
                        </a:ext>
                      </a:extLst>
                    </a:blip>
                    <a:stretch>
                      <a:fillRect/>
                    </a:stretch>
                  </pic:blipFill>
                  <pic:spPr>
                    <a:xfrm>
                      <a:off x="0" y="0"/>
                      <a:ext cx="2997166" cy="716340"/>
                    </a:xfrm>
                    <a:prstGeom prst="rect">
                      <a:avLst/>
                    </a:prstGeom>
                  </pic:spPr>
                </pic:pic>
              </a:graphicData>
            </a:graphic>
          </wp:inline>
        </w:drawing>
      </w:r>
    </w:p>
    <w:p w14:paraId="2EAF4FC8" w14:textId="4B665B30" w:rsidR="0044338B" w:rsidRPr="00103D58" w:rsidRDefault="0062580D" w:rsidP="00472FC0">
      <w:pPr>
        <w:shd w:val="clear" w:color="auto" w:fill="FFFFFF"/>
        <w:spacing w:after="0" w:line="353" w:lineRule="atLeast"/>
        <w:jc w:val="center"/>
        <w:textAlignment w:val="baseline"/>
        <w:rPr>
          <w:rFonts w:eastAsia="Times New Roman" w:cstheme="minorHAnsi"/>
          <w:b/>
          <w:bCs/>
          <w:noProof/>
          <w:color w:val="1C1C1C"/>
        </w:rPr>
      </w:pPr>
      <w:r w:rsidRPr="0062580D">
        <w:rPr>
          <w:rFonts w:eastAsia="Times New Roman" w:cstheme="minorHAnsi"/>
          <w:b/>
          <w:bCs/>
          <w:noProof/>
          <w:color w:val="1C1C1C"/>
        </w:rPr>
        <mc:AlternateContent>
          <mc:Choice Requires="wps">
            <w:drawing>
              <wp:anchor distT="0" distB="0" distL="114300" distR="114300" simplePos="0" relativeHeight="251659264" behindDoc="0" locked="0" layoutInCell="1" allowOverlap="1" wp14:anchorId="2B89FC4D" wp14:editId="61EACEE8">
                <wp:simplePos x="0" y="0"/>
                <wp:positionH relativeFrom="column">
                  <wp:posOffset>11575</wp:posOffset>
                </wp:positionH>
                <wp:positionV relativeFrom="paragraph">
                  <wp:posOffset>91464</wp:posOffset>
                </wp:positionV>
                <wp:extent cx="5914663" cy="71763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663" cy="717630"/>
                        </a:xfrm>
                        <a:prstGeom prst="rect">
                          <a:avLst/>
                        </a:prstGeom>
                        <a:solidFill>
                          <a:schemeClr val="accent3">
                            <a:lumMod val="40000"/>
                            <a:lumOff val="60000"/>
                          </a:schemeClr>
                        </a:solidFill>
                        <a:ln w="9525">
                          <a:noFill/>
                          <a:miter lim="800000"/>
                          <a:headEnd/>
                          <a:tailEnd/>
                        </a:ln>
                      </wps:spPr>
                      <wps:txbx>
                        <w:txbxContent>
                          <w:p w14:paraId="7F7AFF01" w14:textId="35066976" w:rsidR="00AA19AC" w:rsidRPr="00AB3964" w:rsidRDefault="00AB3964" w:rsidP="00AA19AC">
                            <w:pPr>
                              <w:shd w:val="clear" w:color="auto" w:fill="FFFFFF"/>
                              <w:spacing w:after="0" w:line="240" w:lineRule="auto"/>
                              <w:jc w:val="center"/>
                              <w:textAlignment w:val="baseline"/>
                              <w:rPr>
                                <w:rFonts w:eastAsia="Times New Roman" w:cstheme="minorHAnsi"/>
                                <w:b/>
                                <w:bCs/>
                                <w:color w:val="1C1C1C"/>
                                <w:sz w:val="24"/>
                              </w:rPr>
                            </w:pPr>
                            <w:bookmarkStart w:id="0" w:name="_GoBack"/>
                            <w:r w:rsidRPr="00AB3964">
                              <w:rPr>
                                <w:rFonts w:eastAsia="Times New Roman" w:cstheme="minorHAnsi"/>
                                <w:b/>
                                <w:bCs/>
                                <w:i/>
                                <w:color w:val="1C1C1C"/>
                                <w:sz w:val="24"/>
                              </w:rPr>
                              <w:t xml:space="preserve">Environmental Sustainability and the Law </w:t>
                            </w:r>
                            <w:r>
                              <w:rPr>
                                <w:rFonts w:eastAsia="Times New Roman" w:cstheme="minorHAnsi"/>
                                <w:b/>
                                <w:bCs/>
                                <w:i/>
                                <w:color w:val="1C1C1C"/>
                                <w:sz w:val="24"/>
                              </w:rPr>
                              <w:t xml:space="preserve">– </w:t>
                            </w:r>
                            <w:r>
                              <w:rPr>
                                <w:rFonts w:eastAsia="Times New Roman" w:cstheme="minorHAnsi"/>
                                <w:b/>
                                <w:bCs/>
                                <w:color w:val="1C1C1C"/>
                                <w:sz w:val="24"/>
                              </w:rPr>
                              <w:t xml:space="preserve">International Placement </w:t>
                            </w:r>
                          </w:p>
                          <w:p w14:paraId="25320A9F" w14:textId="2924AFDA" w:rsidR="0062580D" w:rsidRPr="0062580D" w:rsidRDefault="0062580D" w:rsidP="00AA19AC">
                            <w:pPr>
                              <w:shd w:val="clear" w:color="auto" w:fill="FFFFFF"/>
                              <w:spacing w:after="0" w:line="240" w:lineRule="auto"/>
                              <w:jc w:val="center"/>
                              <w:textAlignment w:val="baseline"/>
                              <w:rPr>
                                <w:rFonts w:eastAsia="Times New Roman" w:cstheme="minorHAnsi"/>
                                <w:b/>
                                <w:bCs/>
                                <w:color w:val="1C1C1C"/>
                                <w:sz w:val="24"/>
                              </w:rPr>
                            </w:pPr>
                            <w:r w:rsidRPr="0062580D">
                              <w:rPr>
                                <w:rFonts w:eastAsia="Times New Roman" w:cstheme="minorHAnsi"/>
                                <w:b/>
                                <w:bCs/>
                                <w:color w:val="1C1C1C"/>
                                <w:sz w:val="24"/>
                              </w:rPr>
                              <w:t>Sabah, Malaysia (Borneo)</w:t>
                            </w:r>
                          </w:p>
                          <w:bookmarkEnd w:id="0"/>
                          <w:p w14:paraId="0BCE30CF" w14:textId="2E14D6EE" w:rsidR="0062580D" w:rsidRDefault="0062580D" w:rsidP="00AA19AC">
                            <w:pPr>
                              <w:shd w:val="clear" w:color="auto" w:fill="FFFFFF"/>
                              <w:spacing w:after="0" w:line="240" w:lineRule="auto"/>
                              <w:jc w:val="center"/>
                              <w:textAlignment w:val="baseline"/>
                              <w:rPr>
                                <w:rFonts w:ascii="Helvetica" w:eastAsia="Times New Roman" w:hAnsi="Helvetica" w:cs="Times New Roman"/>
                                <w:color w:val="333333"/>
                              </w:rPr>
                            </w:pPr>
                            <w:r w:rsidRPr="0062580D">
                              <w:rPr>
                                <w:rFonts w:ascii="Helvetica" w:eastAsia="Times New Roman" w:hAnsi="Helvetica" w:cs="Times New Roman"/>
                                <w:color w:val="333333"/>
                              </w:rPr>
                              <w:t xml:space="preserve">Monday </w:t>
                            </w:r>
                            <w:r w:rsidR="002409C9">
                              <w:rPr>
                                <w:rFonts w:ascii="Helvetica" w:eastAsia="Times New Roman" w:hAnsi="Helvetica" w:cs="Times New Roman"/>
                                <w:color w:val="333333"/>
                              </w:rPr>
                              <w:t>13</w:t>
                            </w:r>
                            <w:r w:rsidRPr="0062580D">
                              <w:rPr>
                                <w:rFonts w:ascii="Helvetica" w:eastAsia="Times New Roman" w:hAnsi="Helvetica" w:cs="Times New Roman"/>
                                <w:color w:val="333333"/>
                              </w:rPr>
                              <w:t xml:space="preserve"> Jan to Friday 1</w:t>
                            </w:r>
                            <w:r w:rsidR="004E2F11">
                              <w:rPr>
                                <w:rFonts w:ascii="Helvetica" w:eastAsia="Times New Roman" w:hAnsi="Helvetica" w:cs="Times New Roman"/>
                                <w:color w:val="333333"/>
                              </w:rPr>
                              <w:t>4</w:t>
                            </w:r>
                            <w:r w:rsidR="008F4E14">
                              <w:rPr>
                                <w:rFonts w:ascii="Helvetica" w:eastAsia="Times New Roman" w:hAnsi="Helvetica" w:cs="Times New Roman"/>
                                <w:color w:val="333333"/>
                              </w:rPr>
                              <w:t xml:space="preserve"> Feb, 20</w:t>
                            </w:r>
                            <w:r w:rsidR="004E2F11">
                              <w:rPr>
                                <w:rFonts w:ascii="Helvetica" w:eastAsia="Times New Roman" w:hAnsi="Helvetica" w:cs="Times New Roman"/>
                                <w:color w:val="333333"/>
                              </w:rPr>
                              <w:t>20</w:t>
                            </w:r>
                          </w:p>
                          <w:p w14:paraId="75508A7A" w14:textId="77777777" w:rsidR="00AA19AC" w:rsidRPr="0062580D" w:rsidRDefault="00AA19AC" w:rsidP="00AA19AC">
                            <w:pPr>
                              <w:shd w:val="clear" w:color="auto" w:fill="FFFFFF"/>
                              <w:spacing w:after="0" w:line="240" w:lineRule="auto"/>
                              <w:jc w:val="center"/>
                              <w:textAlignment w:val="baseline"/>
                              <w:rPr>
                                <w:rFonts w:ascii="Helvetica" w:eastAsia="Times New Roman" w:hAnsi="Helvetica" w:cs="Times New Roman"/>
                                <w:color w:val="333333"/>
                              </w:rPr>
                            </w:pPr>
                          </w:p>
                          <w:p w14:paraId="77F890AA" w14:textId="4BB4A9C7" w:rsidR="0062580D" w:rsidRDefault="00625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9FC4D" id="_x0000_t202" coordsize="21600,21600" o:spt="202" path="m,l,21600r21600,l21600,xe">
                <v:stroke joinstyle="miter"/>
                <v:path gradientshapeok="t" o:connecttype="rect"/>
              </v:shapetype>
              <v:shape id="Text Box 2" o:spid="_x0000_s1026" type="#_x0000_t202" style="position:absolute;left:0;text-align:left;margin-left:.9pt;margin-top:7.2pt;width:465.7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" fillcolor="#d6e3bc [1302]" stroked="f">
                <v:textbox>
                  <w:txbxContent>
                    <w:p w14:paraId="7F7AFF01" w14:textId="35066976" w:rsidR="00AA19AC" w:rsidRPr="00AB3964" w:rsidRDefault="00AB3964" w:rsidP="00AA19AC">
                      <w:pPr>
                        <w:shd w:val="clear" w:color="auto" w:fill="FFFFFF"/>
                        <w:spacing w:after="0" w:line="240" w:lineRule="auto"/>
                        <w:jc w:val="center"/>
                        <w:textAlignment w:val="baseline"/>
                        <w:rPr>
                          <w:rFonts w:eastAsia="Times New Roman" w:cstheme="minorHAnsi"/>
                          <w:b/>
                          <w:bCs/>
                          <w:color w:val="1C1C1C"/>
                          <w:sz w:val="24"/>
                        </w:rPr>
                      </w:pPr>
                      <w:bookmarkStart w:id="1" w:name="_GoBack"/>
                      <w:r w:rsidRPr="00AB3964">
                        <w:rPr>
                          <w:rFonts w:eastAsia="Times New Roman" w:cstheme="minorHAnsi"/>
                          <w:b/>
                          <w:bCs/>
                          <w:i/>
                          <w:color w:val="1C1C1C"/>
                          <w:sz w:val="24"/>
                        </w:rPr>
                        <w:t xml:space="preserve">Environmental Sustainability and the Law </w:t>
                      </w:r>
                      <w:r>
                        <w:rPr>
                          <w:rFonts w:eastAsia="Times New Roman" w:cstheme="minorHAnsi"/>
                          <w:b/>
                          <w:bCs/>
                          <w:i/>
                          <w:color w:val="1C1C1C"/>
                          <w:sz w:val="24"/>
                        </w:rPr>
                        <w:t xml:space="preserve">– </w:t>
                      </w:r>
                      <w:r>
                        <w:rPr>
                          <w:rFonts w:eastAsia="Times New Roman" w:cstheme="minorHAnsi"/>
                          <w:b/>
                          <w:bCs/>
                          <w:color w:val="1C1C1C"/>
                          <w:sz w:val="24"/>
                        </w:rPr>
                        <w:t xml:space="preserve">International Placement </w:t>
                      </w:r>
                    </w:p>
                    <w:p w14:paraId="25320A9F" w14:textId="2924AFDA" w:rsidR="0062580D" w:rsidRPr="0062580D" w:rsidRDefault="0062580D" w:rsidP="00AA19AC">
                      <w:pPr>
                        <w:shd w:val="clear" w:color="auto" w:fill="FFFFFF"/>
                        <w:spacing w:after="0" w:line="240" w:lineRule="auto"/>
                        <w:jc w:val="center"/>
                        <w:textAlignment w:val="baseline"/>
                        <w:rPr>
                          <w:rFonts w:eastAsia="Times New Roman" w:cstheme="minorHAnsi"/>
                          <w:b/>
                          <w:bCs/>
                          <w:color w:val="1C1C1C"/>
                          <w:sz w:val="24"/>
                        </w:rPr>
                      </w:pPr>
                      <w:r w:rsidRPr="0062580D">
                        <w:rPr>
                          <w:rFonts w:eastAsia="Times New Roman" w:cstheme="minorHAnsi"/>
                          <w:b/>
                          <w:bCs/>
                          <w:color w:val="1C1C1C"/>
                          <w:sz w:val="24"/>
                        </w:rPr>
                        <w:t>Sabah, Malaysia (Borneo)</w:t>
                      </w:r>
                    </w:p>
                    <w:bookmarkEnd w:id="1"/>
                    <w:p w14:paraId="0BCE30CF" w14:textId="2E14D6EE" w:rsidR="0062580D" w:rsidRDefault="0062580D" w:rsidP="00AA19AC">
                      <w:pPr>
                        <w:shd w:val="clear" w:color="auto" w:fill="FFFFFF"/>
                        <w:spacing w:after="0" w:line="240" w:lineRule="auto"/>
                        <w:jc w:val="center"/>
                        <w:textAlignment w:val="baseline"/>
                        <w:rPr>
                          <w:rFonts w:ascii="Helvetica" w:eastAsia="Times New Roman" w:hAnsi="Helvetica" w:cs="Times New Roman"/>
                          <w:color w:val="333333"/>
                        </w:rPr>
                      </w:pPr>
                      <w:r w:rsidRPr="0062580D">
                        <w:rPr>
                          <w:rFonts w:ascii="Helvetica" w:eastAsia="Times New Roman" w:hAnsi="Helvetica" w:cs="Times New Roman"/>
                          <w:color w:val="333333"/>
                        </w:rPr>
                        <w:t xml:space="preserve">Monday </w:t>
                      </w:r>
                      <w:r w:rsidR="002409C9">
                        <w:rPr>
                          <w:rFonts w:ascii="Helvetica" w:eastAsia="Times New Roman" w:hAnsi="Helvetica" w:cs="Times New Roman"/>
                          <w:color w:val="333333"/>
                        </w:rPr>
                        <w:t>13</w:t>
                      </w:r>
                      <w:r w:rsidRPr="0062580D">
                        <w:rPr>
                          <w:rFonts w:ascii="Helvetica" w:eastAsia="Times New Roman" w:hAnsi="Helvetica" w:cs="Times New Roman"/>
                          <w:color w:val="333333"/>
                        </w:rPr>
                        <w:t xml:space="preserve"> Jan to Friday 1</w:t>
                      </w:r>
                      <w:r w:rsidR="004E2F11">
                        <w:rPr>
                          <w:rFonts w:ascii="Helvetica" w:eastAsia="Times New Roman" w:hAnsi="Helvetica" w:cs="Times New Roman"/>
                          <w:color w:val="333333"/>
                        </w:rPr>
                        <w:t>4</w:t>
                      </w:r>
                      <w:r w:rsidR="008F4E14">
                        <w:rPr>
                          <w:rFonts w:ascii="Helvetica" w:eastAsia="Times New Roman" w:hAnsi="Helvetica" w:cs="Times New Roman"/>
                          <w:color w:val="333333"/>
                        </w:rPr>
                        <w:t xml:space="preserve"> Feb, 20</w:t>
                      </w:r>
                      <w:r w:rsidR="004E2F11">
                        <w:rPr>
                          <w:rFonts w:ascii="Helvetica" w:eastAsia="Times New Roman" w:hAnsi="Helvetica" w:cs="Times New Roman"/>
                          <w:color w:val="333333"/>
                        </w:rPr>
                        <w:t>20</w:t>
                      </w:r>
                    </w:p>
                    <w:p w14:paraId="75508A7A" w14:textId="77777777" w:rsidR="00AA19AC" w:rsidRPr="0062580D" w:rsidRDefault="00AA19AC" w:rsidP="00AA19AC">
                      <w:pPr>
                        <w:shd w:val="clear" w:color="auto" w:fill="FFFFFF"/>
                        <w:spacing w:after="0" w:line="240" w:lineRule="auto"/>
                        <w:jc w:val="center"/>
                        <w:textAlignment w:val="baseline"/>
                        <w:rPr>
                          <w:rFonts w:ascii="Helvetica" w:eastAsia="Times New Roman" w:hAnsi="Helvetica" w:cs="Times New Roman"/>
                          <w:color w:val="333333"/>
                        </w:rPr>
                      </w:pPr>
                    </w:p>
                    <w:p w14:paraId="77F890AA" w14:textId="4BB4A9C7" w:rsidR="0062580D" w:rsidRDefault="0062580D"/>
                  </w:txbxContent>
                </v:textbox>
              </v:shape>
            </w:pict>
          </mc:Fallback>
        </mc:AlternateContent>
      </w:r>
    </w:p>
    <w:p w14:paraId="51D08B27" w14:textId="43737A47" w:rsidR="0062580D" w:rsidRDefault="0062580D" w:rsidP="00073773">
      <w:pPr>
        <w:pStyle w:val="Default"/>
        <w:jc w:val="both"/>
        <w:rPr>
          <w:rFonts w:asciiTheme="majorHAnsi" w:hAnsiTheme="majorHAnsi"/>
          <w:sz w:val="22"/>
          <w:szCs w:val="22"/>
        </w:rPr>
      </w:pPr>
    </w:p>
    <w:p w14:paraId="593D1E6F" w14:textId="77777777" w:rsidR="0062580D" w:rsidRDefault="0062580D" w:rsidP="00073773">
      <w:pPr>
        <w:pStyle w:val="Default"/>
        <w:jc w:val="both"/>
        <w:rPr>
          <w:rFonts w:asciiTheme="majorHAnsi" w:hAnsiTheme="majorHAnsi"/>
          <w:sz w:val="22"/>
          <w:szCs w:val="22"/>
        </w:rPr>
      </w:pPr>
    </w:p>
    <w:p w14:paraId="3FD7D411" w14:textId="77777777" w:rsidR="00A972E4" w:rsidRDefault="00A972E4" w:rsidP="00073773">
      <w:pPr>
        <w:pStyle w:val="Default"/>
        <w:jc w:val="both"/>
        <w:rPr>
          <w:rFonts w:asciiTheme="majorHAnsi" w:hAnsiTheme="majorHAnsi"/>
          <w:sz w:val="22"/>
          <w:szCs w:val="22"/>
        </w:rPr>
      </w:pPr>
    </w:p>
    <w:p w14:paraId="06A98439" w14:textId="77777777" w:rsidR="00AA19AC" w:rsidRDefault="00AA19AC" w:rsidP="00073773">
      <w:pPr>
        <w:pStyle w:val="Default"/>
        <w:jc w:val="both"/>
        <w:rPr>
          <w:rFonts w:asciiTheme="majorHAnsi" w:hAnsiTheme="majorHAnsi"/>
          <w:sz w:val="22"/>
          <w:szCs w:val="22"/>
        </w:rPr>
      </w:pPr>
    </w:p>
    <w:p w14:paraId="7766C828" w14:textId="571C7822" w:rsidR="00103D58" w:rsidRPr="00A20C46" w:rsidRDefault="003E4AC5" w:rsidP="00073773">
      <w:pPr>
        <w:pStyle w:val="Default"/>
        <w:jc w:val="both"/>
        <w:rPr>
          <w:rFonts w:asciiTheme="minorHAnsi" w:hAnsiTheme="minorHAnsi" w:cstheme="minorHAnsi"/>
          <w:b/>
          <w:sz w:val="22"/>
          <w:szCs w:val="22"/>
        </w:rPr>
      </w:pPr>
      <w:r w:rsidRPr="00A20C46">
        <w:rPr>
          <w:rFonts w:asciiTheme="minorHAnsi" w:hAnsiTheme="minorHAnsi" w:cstheme="minorHAnsi"/>
          <w:sz w:val="22"/>
          <w:szCs w:val="22"/>
        </w:rPr>
        <w:t>A</w:t>
      </w:r>
      <w:r w:rsidR="00840AA0" w:rsidRPr="00A20C46">
        <w:rPr>
          <w:rFonts w:asciiTheme="minorHAnsi" w:hAnsiTheme="minorHAnsi" w:cstheme="minorHAnsi"/>
          <w:sz w:val="22"/>
          <w:szCs w:val="22"/>
        </w:rPr>
        <w:t xml:space="preserve">pplications </w:t>
      </w:r>
      <w:r w:rsidR="00840AA0" w:rsidRPr="00A20C46">
        <w:rPr>
          <w:rFonts w:asciiTheme="minorHAnsi" w:hAnsiTheme="minorHAnsi" w:cstheme="minorHAnsi"/>
          <w:b/>
          <w:i/>
          <w:sz w:val="22"/>
          <w:szCs w:val="22"/>
        </w:rPr>
        <w:t>are now open</w:t>
      </w:r>
      <w:r w:rsidR="00840AA0" w:rsidRPr="00A20C46">
        <w:rPr>
          <w:rFonts w:asciiTheme="minorHAnsi" w:hAnsiTheme="minorHAnsi" w:cstheme="minorHAnsi"/>
          <w:sz w:val="22"/>
          <w:szCs w:val="22"/>
        </w:rPr>
        <w:t xml:space="preserve"> for interested UQ law students to participate in th</w:t>
      </w:r>
      <w:r w:rsidRPr="00A20C46">
        <w:rPr>
          <w:rFonts w:asciiTheme="minorHAnsi" w:hAnsiTheme="minorHAnsi" w:cstheme="minorHAnsi"/>
          <w:sz w:val="22"/>
          <w:szCs w:val="22"/>
        </w:rPr>
        <w:t>e</w:t>
      </w:r>
      <w:r w:rsidR="00840AA0" w:rsidRPr="00A20C46">
        <w:rPr>
          <w:rFonts w:asciiTheme="minorHAnsi" w:hAnsiTheme="minorHAnsi" w:cstheme="minorHAnsi"/>
          <w:sz w:val="22"/>
          <w:szCs w:val="22"/>
        </w:rPr>
        <w:t xml:space="preserve"> </w:t>
      </w:r>
      <w:r w:rsidR="00181983" w:rsidRPr="00181983">
        <w:rPr>
          <w:rFonts w:asciiTheme="minorHAnsi" w:hAnsiTheme="minorHAnsi" w:cstheme="minorHAnsi"/>
          <w:i/>
          <w:sz w:val="22"/>
          <w:szCs w:val="22"/>
        </w:rPr>
        <w:t>Environmental Sustainability and the Law</w:t>
      </w:r>
      <w:r w:rsidR="00181983">
        <w:rPr>
          <w:rFonts w:asciiTheme="minorHAnsi" w:hAnsiTheme="minorHAnsi" w:cstheme="minorHAnsi"/>
          <w:sz w:val="22"/>
          <w:szCs w:val="22"/>
        </w:rPr>
        <w:t xml:space="preserve"> placement </w:t>
      </w:r>
      <w:r w:rsidR="00840AA0" w:rsidRPr="00A20C46">
        <w:rPr>
          <w:rFonts w:asciiTheme="minorHAnsi" w:hAnsiTheme="minorHAnsi" w:cstheme="minorHAnsi"/>
          <w:sz w:val="22"/>
          <w:szCs w:val="22"/>
        </w:rPr>
        <w:t xml:space="preserve">as part of </w:t>
      </w:r>
      <w:r w:rsidR="00840AA0" w:rsidRPr="00A20C46">
        <w:rPr>
          <w:rFonts w:asciiTheme="minorHAnsi" w:hAnsiTheme="minorHAnsi" w:cstheme="minorHAnsi"/>
          <w:b/>
          <w:sz w:val="22"/>
          <w:szCs w:val="22"/>
        </w:rPr>
        <w:t>LAWS5</w:t>
      </w:r>
      <w:r w:rsidR="00A972E4" w:rsidRPr="00A20C46">
        <w:rPr>
          <w:rFonts w:asciiTheme="minorHAnsi" w:hAnsiTheme="minorHAnsi" w:cstheme="minorHAnsi"/>
          <w:b/>
          <w:sz w:val="22"/>
          <w:szCs w:val="22"/>
        </w:rPr>
        <w:t>233</w:t>
      </w:r>
      <w:r w:rsidR="00840AA0" w:rsidRPr="00A20C46">
        <w:rPr>
          <w:rFonts w:asciiTheme="minorHAnsi" w:hAnsiTheme="minorHAnsi" w:cstheme="minorHAnsi"/>
          <w:b/>
          <w:sz w:val="22"/>
          <w:szCs w:val="22"/>
        </w:rPr>
        <w:t xml:space="preserve"> </w:t>
      </w:r>
      <w:r w:rsidR="00840AA0" w:rsidRPr="00A20C46">
        <w:rPr>
          <w:rFonts w:asciiTheme="minorHAnsi" w:hAnsiTheme="minorHAnsi" w:cstheme="minorHAnsi"/>
          <w:sz w:val="22"/>
          <w:szCs w:val="22"/>
        </w:rPr>
        <w:t>(</w:t>
      </w:r>
      <w:r w:rsidR="008F4E14" w:rsidRPr="00A20C46">
        <w:rPr>
          <w:rFonts w:asciiTheme="minorHAnsi" w:hAnsiTheme="minorHAnsi" w:cstheme="minorHAnsi"/>
          <w:sz w:val="22"/>
          <w:szCs w:val="22"/>
        </w:rPr>
        <w:t>Transnational Perspectives in Law</w:t>
      </w:r>
      <w:r w:rsidR="00840AA0" w:rsidRPr="00A20C46">
        <w:rPr>
          <w:rFonts w:asciiTheme="minorHAnsi" w:hAnsiTheme="minorHAnsi" w:cstheme="minorHAnsi"/>
          <w:sz w:val="22"/>
          <w:szCs w:val="22"/>
        </w:rPr>
        <w:t>).</w:t>
      </w:r>
      <w:r w:rsidR="00840AA0" w:rsidRPr="00A20C46">
        <w:rPr>
          <w:rFonts w:asciiTheme="minorHAnsi" w:hAnsiTheme="minorHAnsi" w:cstheme="minorHAnsi"/>
          <w:b/>
          <w:sz w:val="22"/>
          <w:szCs w:val="22"/>
        </w:rPr>
        <w:t xml:space="preserve"> </w:t>
      </w:r>
      <w:r w:rsidRPr="00A20C46">
        <w:rPr>
          <w:rFonts w:asciiTheme="minorHAnsi" w:hAnsiTheme="minorHAnsi" w:cstheme="minorHAnsi"/>
          <w:b/>
          <w:sz w:val="22"/>
          <w:szCs w:val="22"/>
        </w:rPr>
        <w:t xml:space="preserve"> </w:t>
      </w:r>
      <w:r w:rsidRPr="00A20C46">
        <w:rPr>
          <w:rFonts w:asciiTheme="minorHAnsi" w:hAnsiTheme="minorHAnsi" w:cstheme="minorHAnsi"/>
          <w:sz w:val="22"/>
          <w:szCs w:val="22"/>
        </w:rPr>
        <w:t xml:space="preserve">This </w:t>
      </w:r>
      <w:r w:rsidR="00A972E4" w:rsidRPr="00A20C46">
        <w:rPr>
          <w:rFonts w:asciiTheme="minorHAnsi" w:hAnsiTheme="minorHAnsi" w:cstheme="minorHAnsi"/>
          <w:sz w:val="22"/>
          <w:szCs w:val="22"/>
        </w:rPr>
        <w:t xml:space="preserve">elective law course </w:t>
      </w:r>
      <w:r w:rsidRPr="00A20C46">
        <w:rPr>
          <w:rFonts w:asciiTheme="minorHAnsi" w:hAnsiTheme="minorHAnsi" w:cstheme="minorHAnsi"/>
          <w:sz w:val="22"/>
          <w:szCs w:val="22"/>
        </w:rPr>
        <w:t xml:space="preserve">is </w:t>
      </w:r>
      <w:r w:rsidR="00181983">
        <w:rPr>
          <w:rFonts w:asciiTheme="minorHAnsi" w:hAnsiTheme="minorHAnsi" w:cstheme="minorHAnsi"/>
          <w:sz w:val="22"/>
          <w:szCs w:val="22"/>
        </w:rPr>
        <w:t xml:space="preserve">run by the Law School in </w:t>
      </w:r>
      <w:r w:rsidRPr="00A20C46">
        <w:rPr>
          <w:rFonts w:asciiTheme="minorHAnsi" w:hAnsiTheme="minorHAnsi" w:cstheme="minorHAnsi"/>
          <w:sz w:val="22"/>
          <w:szCs w:val="22"/>
        </w:rPr>
        <w:t xml:space="preserve">partnership </w:t>
      </w:r>
      <w:r w:rsidR="00181983">
        <w:rPr>
          <w:rFonts w:asciiTheme="minorHAnsi" w:hAnsiTheme="minorHAnsi" w:cstheme="minorHAnsi"/>
          <w:sz w:val="22"/>
          <w:szCs w:val="22"/>
        </w:rPr>
        <w:t xml:space="preserve">with a Malaysian-based NGO, </w:t>
      </w:r>
      <w:hyperlink r:id="rId10" w:history="1">
        <w:r w:rsidR="008F4E14" w:rsidRPr="00181983">
          <w:rPr>
            <w:rStyle w:val="Hyperlink"/>
            <w:rFonts w:asciiTheme="minorHAnsi" w:hAnsiTheme="minorHAnsi" w:cstheme="minorHAnsi"/>
            <w:sz w:val="22"/>
            <w:szCs w:val="22"/>
          </w:rPr>
          <w:t>Future Law</w:t>
        </w:r>
        <w:r w:rsidRPr="00181983">
          <w:rPr>
            <w:rStyle w:val="Hyperlink"/>
            <w:rFonts w:asciiTheme="minorHAnsi" w:hAnsiTheme="minorHAnsi" w:cstheme="minorHAnsi"/>
            <w:sz w:val="22"/>
            <w:szCs w:val="22"/>
          </w:rPr>
          <w:t xml:space="preserve">. </w:t>
        </w:r>
      </w:hyperlink>
      <w:r w:rsidRPr="00A20C46">
        <w:rPr>
          <w:rFonts w:asciiTheme="minorHAnsi" w:hAnsiTheme="minorHAnsi" w:cstheme="minorHAnsi"/>
          <w:sz w:val="22"/>
          <w:szCs w:val="22"/>
        </w:rPr>
        <w:t xml:space="preserve"> </w:t>
      </w:r>
    </w:p>
    <w:p w14:paraId="1AE4FA11" w14:textId="77777777" w:rsidR="00103D58" w:rsidRPr="00A20C46" w:rsidRDefault="00103D58" w:rsidP="00073773">
      <w:pPr>
        <w:pStyle w:val="Default"/>
        <w:jc w:val="both"/>
        <w:rPr>
          <w:rFonts w:asciiTheme="minorHAnsi" w:hAnsiTheme="minorHAnsi" w:cstheme="minorHAnsi"/>
          <w:b/>
          <w:sz w:val="22"/>
          <w:szCs w:val="22"/>
        </w:rPr>
      </w:pPr>
    </w:p>
    <w:p w14:paraId="50707098" w14:textId="3103C8FE" w:rsidR="0044338B" w:rsidRPr="00A20C46" w:rsidRDefault="00C10492" w:rsidP="00073773">
      <w:pPr>
        <w:pStyle w:val="Default"/>
        <w:jc w:val="both"/>
        <w:rPr>
          <w:rFonts w:asciiTheme="minorHAnsi" w:hAnsiTheme="minorHAnsi" w:cstheme="minorHAnsi"/>
          <w:sz w:val="22"/>
          <w:szCs w:val="22"/>
        </w:rPr>
      </w:pPr>
      <w:r w:rsidRPr="00A20C46">
        <w:rPr>
          <w:rFonts w:asciiTheme="minorHAnsi" w:hAnsiTheme="minorHAnsi" w:cstheme="minorHAnsi"/>
          <w:b/>
          <w:sz w:val="22"/>
          <w:szCs w:val="22"/>
        </w:rPr>
        <w:t>Four</w:t>
      </w:r>
      <w:r w:rsidR="00840AA0" w:rsidRPr="00A20C46">
        <w:rPr>
          <w:rFonts w:asciiTheme="minorHAnsi" w:hAnsiTheme="minorHAnsi" w:cstheme="minorHAnsi"/>
          <w:b/>
          <w:sz w:val="22"/>
          <w:szCs w:val="22"/>
        </w:rPr>
        <w:t xml:space="preserve"> UQ law students</w:t>
      </w:r>
      <w:r w:rsidR="00840AA0" w:rsidRPr="00A20C46">
        <w:rPr>
          <w:rFonts w:asciiTheme="minorHAnsi" w:hAnsiTheme="minorHAnsi" w:cstheme="minorHAnsi"/>
          <w:sz w:val="22"/>
          <w:szCs w:val="22"/>
        </w:rPr>
        <w:t xml:space="preserve"> </w:t>
      </w:r>
      <w:r w:rsidR="00BB42F5" w:rsidRPr="00A20C46">
        <w:rPr>
          <w:rFonts w:asciiTheme="minorHAnsi" w:hAnsiTheme="minorHAnsi" w:cstheme="minorHAnsi"/>
          <w:sz w:val="22"/>
          <w:szCs w:val="22"/>
        </w:rPr>
        <w:t>will</w:t>
      </w:r>
      <w:r w:rsidR="00DD5A9E" w:rsidRPr="00A20C46">
        <w:rPr>
          <w:rFonts w:asciiTheme="minorHAnsi" w:hAnsiTheme="minorHAnsi" w:cstheme="minorHAnsi"/>
          <w:sz w:val="22"/>
          <w:szCs w:val="22"/>
        </w:rPr>
        <w:t xml:space="preserve"> </w:t>
      </w:r>
      <w:r w:rsidR="00840AA0" w:rsidRPr="00A20C46">
        <w:rPr>
          <w:rFonts w:asciiTheme="minorHAnsi" w:hAnsiTheme="minorHAnsi" w:cstheme="minorHAnsi"/>
          <w:sz w:val="22"/>
          <w:szCs w:val="22"/>
        </w:rPr>
        <w:t xml:space="preserve">be selected to participate in the program, which will commence in-country on </w:t>
      </w:r>
      <w:r w:rsidR="003E4AC5" w:rsidRPr="00A20C46">
        <w:rPr>
          <w:rFonts w:asciiTheme="minorHAnsi" w:hAnsiTheme="minorHAnsi" w:cstheme="minorHAnsi"/>
          <w:sz w:val="22"/>
          <w:szCs w:val="22"/>
        </w:rPr>
        <w:t xml:space="preserve">Monday </w:t>
      </w:r>
      <w:r w:rsidR="002409C9">
        <w:rPr>
          <w:rFonts w:asciiTheme="minorHAnsi" w:hAnsiTheme="minorHAnsi" w:cstheme="minorHAnsi"/>
          <w:sz w:val="22"/>
          <w:szCs w:val="22"/>
        </w:rPr>
        <w:t>13</w:t>
      </w:r>
      <w:r w:rsidR="00840AA0" w:rsidRPr="00A20C46">
        <w:rPr>
          <w:rFonts w:asciiTheme="minorHAnsi" w:hAnsiTheme="minorHAnsi" w:cstheme="minorHAnsi"/>
          <w:sz w:val="22"/>
          <w:szCs w:val="22"/>
        </w:rPr>
        <w:t xml:space="preserve"> January and will run for a period of </w:t>
      </w:r>
      <w:r w:rsidR="002409C9">
        <w:rPr>
          <w:rFonts w:asciiTheme="minorHAnsi" w:hAnsiTheme="minorHAnsi" w:cstheme="minorHAnsi"/>
          <w:b/>
          <w:sz w:val="22"/>
          <w:szCs w:val="22"/>
        </w:rPr>
        <w:t>five</w:t>
      </w:r>
      <w:r w:rsidR="00840AA0" w:rsidRPr="00A20C46">
        <w:rPr>
          <w:rFonts w:asciiTheme="minorHAnsi" w:hAnsiTheme="minorHAnsi" w:cstheme="minorHAnsi"/>
          <w:b/>
          <w:sz w:val="22"/>
          <w:szCs w:val="22"/>
        </w:rPr>
        <w:t xml:space="preserve"> weeks</w:t>
      </w:r>
      <w:r w:rsidR="00840AA0" w:rsidRPr="00A20C46">
        <w:rPr>
          <w:rFonts w:asciiTheme="minorHAnsi" w:hAnsiTheme="minorHAnsi" w:cstheme="minorHAnsi"/>
          <w:sz w:val="22"/>
          <w:szCs w:val="22"/>
        </w:rPr>
        <w:t>. The timeframe aligns with</w:t>
      </w:r>
      <w:r w:rsidR="007E752C" w:rsidRPr="00A20C46">
        <w:rPr>
          <w:rFonts w:asciiTheme="minorHAnsi" w:hAnsiTheme="minorHAnsi" w:cstheme="minorHAnsi"/>
          <w:sz w:val="22"/>
          <w:szCs w:val="22"/>
        </w:rPr>
        <w:t>in</w:t>
      </w:r>
      <w:r w:rsidR="00840AA0" w:rsidRPr="00A20C46">
        <w:rPr>
          <w:rFonts w:asciiTheme="minorHAnsi" w:hAnsiTheme="minorHAnsi" w:cstheme="minorHAnsi"/>
          <w:sz w:val="22"/>
          <w:szCs w:val="22"/>
        </w:rPr>
        <w:t xml:space="preserve"> the </w:t>
      </w:r>
      <w:r w:rsidR="007E752C" w:rsidRPr="00A20C46">
        <w:rPr>
          <w:rFonts w:asciiTheme="minorHAnsi" w:hAnsiTheme="minorHAnsi" w:cstheme="minorHAnsi"/>
          <w:sz w:val="22"/>
          <w:szCs w:val="22"/>
        </w:rPr>
        <w:t>s</w:t>
      </w:r>
      <w:r w:rsidR="008C3255" w:rsidRPr="00A20C46">
        <w:rPr>
          <w:rFonts w:asciiTheme="minorHAnsi" w:hAnsiTheme="minorHAnsi" w:cstheme="minorHAnsi"/>
          <w:sz w:val="22"/>
          <w:szCs w:val="22"/>
        </w:rPr>
        <w:t>tandard</w:t>
      </w:r>
      <w:r w:rsidR="007E752C" w:rsidRPr="00A20C46">
        <w:rPr>
          <w:rFonts w:asciiTheme="minorHAnsi" w:hAnsiTheme="minorHAnsi" w:cstheme="minorHAnsi"/>
          <w:sz w:val="22"/>
          <w:szCs w:val="22"/>
        </w:rPr>
        <w:t xml:space="preserve"> </w:t>
      </w:r>
      <w:r w:rsidR="00A210DE">
        <w:rPr>
          <w:rFonts w:asciiTheme="minorHAnsi" w:hAnsiTheme="minorHAnsi" w:cstheme="minorHAnsi"/>
          <w:sz w:val="22"/>
          <w:szCs w:val="22"/>
        </w:rPr>
        <w:t>semester course profile (it will be counted as a standard elective for Semester Two 201</w:t>
      </w:r>
      <w:r w:rsidR="004E2F11">
        <w:rPr>
          <w:rFonts w:asciiTheme="minorHAnsi" w:hAnsiTheme="minorHAnsi" w:cstheme="minorHAnsi"/>
          <w:sz w:val="22"/>
          <w:szCs w:val="22"/>
        </w:rPr>
        <w:t>9</w:t>
      </w:r>
      <w:r w:rsidR="00A210DE">
        <w:rPr>
          <w:rFonts w:asciiTheme="minorHAnsi" w:hAnsiTheme="minorHAnsi" w:cstheme="minorHAnsi"/>
          <w:sz w:val="22"/>
          <w:szCs w:val="22"/>
        </w:rPr>
        <w:t xml:space="preserve">). </w:t>
      </w:r>
    </w:p>
    <w:p w14:paraId="4E6A443B" w14:textId="77777777" w:rsidR="0044338B" w:rsidRPr="00A20C46" w:rsidRDefault="0044338B" w:rsidP="0044338B">
      <w:pPr>
        <w:pStyle w:val="Default"/>
        <w:rPr>
          <w:rFonts w:asciiTheme="minorHAnsi" w:hAnsiTheme="minorHAnsi" w:cstheme="minorHAnsi"/>
          <w:sz w:val="22"/>
          <w:szCs w:val="22"/>
        </w:rPr>
      </w:pPr>
    </w:p>
    <w:p w14:paraId="5DC87648" w14:textId="76A4AC13" w:rsidR="0044338B" w:rsidRPr="00A20C46" w:rsidRDefault="00840AA0" w:rsidP="0044338B">
      <w:pPr>
        <w:shd w:val="clear" w:color="auto" w:fill="D6E3BC" w:themeFill="accent3" w:themeFillTint="66"/>
        <w:spacing w:line="240" w:lineRule="auto"/>
        <w:jc w:val="both"/>
        <w:rPr>
          <w:rFonts w:cstheme="minorHAnsi"/>
          <w:b/>
        </w:rPr>
      </w:pPr>
      <w:r w:rsidRPr="00A20C46">
        <w:rPr>
          <w:rFonts w:cstheme="minorHAnsi"/>
          <w:b/>
        </w:rPr>
        <w:t>About F</w:t>
      </w:r>
      <w:r w:rsidR="00A972E4" w:rsidRPr="00A20C46">
        <w:rPr>
          <w:rFonts w:cstheme="minorHAnsi"/>
          <w:b/>
        </w:rPr>
        <w:t>uture Law</w:t>
      </w:r>
      <w:r w:rsidRPr="00A20C46">
        <w:rPr>
          <w:rFonts w:cstheme="minorHAnsi"/>
          <w:b/>
        </w:rPr>
        <w:t xml:space="preserve"> </w:t>
      </w:r>
    </w:p>
    <w:p w14:paraId="22A20E95" w14:textId="10A77B3D" w:rsidR="00181983" w:rsidRDefault="00A972E4" w:rsidP="00C90AA8">
      <w:pPr>
        <w:spacing w:line="240" w:lineRule="auto"/>
        <w:jc w:val="both"/>
        <w:rPr>
          <w:rFonts w:cstheme="minorHAnsi"/>
        </w:rPr>
      </w:pPr>
      <w:r w:rsidRPr="00A20C46">
        <w:rPr>
          <w:rFonts w:cstheme="minorHAnsi"/>
        </w:rPr>
        <w:t xml:space="preserve">Future Law is a non-government legal organisation that </w:t>
      </w:r>
      <w:r w:rsidR="00107521" w:rsidRPr="00A20C46">
        <w:rPr>
          <w:rFonts w:cstheme="minorHAnsi"/>
        </w:rPr>
        <w:t>deliver</w:t>
      </w:r>
      <w:r w:rsidRPr="00A20C46">
        <w:rPr>
          <w:rFonts w:cstheme="minorHAnsi"/>
        </w:rPr>
        <w:t>s</w:t>
      </w:r>
      <w:r w:rsidR="00107521" w:rsidRPr="00A20C46">
        <w:rPr>
          <w:rFonts w:cstheme="minorHAnsi"/>
        </w:rPr>
        <w:t xml:space="preserve"> cutting-edge legal advice and support, including identifying strategic entry points in the law</w:t>
      </w:r>
      <w:r w:rsidR="00DD5A9E" w:rsidRPr="00A20C46">
        <w:rPr>
          <w:rFonts w:cstheme="minorHAnsi"/>
        </w:rPr>
        <w:t xml:space="preserve"> for a range of environmental issues</w:t>
      </w:r>
      <w:r w:rsidR="00107521" w:rsidRPr="00A20C46">
        <w:rPr>
          <w:rFonts w:cstheme="minorHAnsi"/>
        </w:rPr>
        <w:t xml:space="preserve">. </w:t>
      </w:r>
      <w:r w:rsidR="00181983">
        <w:rPr>
          <w:rFonts w:cstheme="minorHAnsi"/>
        </w:rPr>
        <w:t xml:space="preserve">Lawyers at Future Law work with leaders across sectors to innovate how environmental law is developed, practised and used.   Future Law grew out of </w:t>
      </w:r>
      <w:hyperlink r:id="rId11" w:history="1">
        <w:r w:rsidR="00181983" w:rsidRPr="00181983">
          <w:rPr>
            <w:rStyle w:val="Hyperlink"/>
            <w:rFonts w:cstheme="minorHAnsi"/>
          </w:rPr>
          <w:t>Forever Sabah,</w:t>
        </w:r>
      </w:hyperlink>
      <w:r w:rsidR="00181983">
        <w:rPr>
          <w:rFonts w:cstheme="minorHAnsi"/>
        </w:rPr>
        <w:t xml:space="preserve"> the Law School’s previous placement partner for this course. </w:t>
      </w:r>
    </w:p>
    <w:p w14:paraId="6E6E82BE" w14:textId="5C757F50" w:rsidR="00D65481" w:rsidRPr="00A20C46" w:rsidRDefault="00107521" w:rsidP="00C90AA8">
      <w:pPr>
        <w:spacing w:line="240" w:lineRule="auto"/>
        <w:jc w:val="both"/>
        <w:rPr>
          <w:rFonts w:cstheme="minorHAnsi"/>
          <w:b/>
        </w:rPr>
      </w:pPr>
      <w:r w:rsidRPr="00A20C46">
        <w:rPr>
          <w:rFonts w:cstheme="minorHAnsi"/>
        </w:rPr>
        <w:t xml:space="preserve">This </w:t>
      </w:r>
      <w:r w:rsidR="00AA19AC" w:rsidRPr="00A20C46">
        <w:rPr>
          <w:rFonts w:cstheme="minorHAnsi"/>
        </w:rPr>
        <w:t xml:space="preserve">course </w:t>
      </w:r>
      <w:r w:rsidR="00472FC0" w:rsidRPr="00A20C46">
        <w:rPr>
          <w:rFonts w:cstheme="minorHAnsi"/>
        </w:rPr>
        <w:t xml:space="preserve">offers </w:t>
      </w:r>
      <w:r w:rsidR="00840AA0" w:rsidRPr="00A20C46">
        <w:rPr>
          <w:rFonts w:cstheme="minorHAnsi"/>
        </w:rPr>
        <w:t xml:space="preserve">students </w:t>
      </w:r>
      <w:r w:rsidR="00472FC0" w:rsidRPr="00A20C46">
        <w:rPr>
          <w:rFonts w:cstheme="minorHAnsi"/>
        </w:rPr>
        <w:t>a ‘hands</w:t>
      </w:r>
      <w:r w:rsidR="007E752C" w:rsidRPr="00A20C46">
        <w:rPr>
          <w:rFonts w:cstheme="minorHAnsi"/>
        </w:rPr>
        <w:t>-</w:t>
      </w:r>
      <w:r w:rsidR="00472FC0" w:rsidRPr="00A20C46">
        <w:rPr>
          <w:rFonts w:cstheme="minorHAnsi"/>
        </w:rPr>
        <w:t xml:space="preserve">on’ opportunity to make a real contribution </w:t>
      </w:r>
      <w:r w:rsidRPr="00A20C46">
        <w:rPr>
          <w:rFonts w:cstheme="minorHAnsi"/>
        </w:rPr>
        <w:t xml:space="preserve">to environmental justice </w:t>
      </w:r>
      <w:r w:rsidR="00472FC0" w:rsidRPr="00A20C46">
        <w:rPr>
          <w:rFonts w:cstheme="minorHAnsi"/>
        </w:rPr>
        <w:t xml:space="preserve">while being involved in a remarkable experience of living and working in Asia. </w:t>
      </w:r>
      <w:r w:rsidR="00C90AA8" w:rsidRPr="00A20C46">
        <w:rPr>
          <w:rFonts w:cstheme="minorHAnsi"/>
        </w:rPr>
        <w:t xml:space="preserve"> </w:t>
      </w:r>
    </w:p>
    <w:p w14:paraId="209AA404" w14:textId="235E3FFD" w:rsidR="00D65481" w:rsidRPr="00A20C46" w:rsidRDefault="00840AA0" w:rsidP="00D65481">
      <w:pPr>
        <w:pStyle w:val="Default"/>
        <w:rPr>
          <w:rFonts w:asciiTheme="minorHAnsi" w:hAnsiTheme="minorHAnsi" w:cstheme="minorHAnsi"/>
          <w:sz w:val="22"/>
          <w:szCs w:val="22"/>
        </w:rPr>
      </w:pPr>
      <w:r w:rsidRPr="00A20C46">
        <w:rPr>
          <w:rFonts w:asciiTheme="minorHAnsi" w:hAnsiTheme="minorHAnsi" w:cstheme="minorHAnsi"/>
          <w:sz w:val="22"/>
          <w:szCs w:val="22"/>
        </w:rPr>
        <w:t>Some of the activities of th</w:t>
      </w:r>
      <w:r w:rsidR="00AA19AC" w:rsidRPr="00A20C46">
        <w:rPr>
          <w:rFonts w:asciiTheme="minorHAnsi" w:hAnsiTheme="minorHAnsi" w:cstheme="minorHAnsi"/>
          <w:sz w:val="22"/>
          <w:szCs w:val="22"/>
        </w:rPr>
        <w:t xml:space="preserve">is course </w:t>
      </w:r>
      <w:r w:rsidRPr="00A20C46">
        <w:rPr>
          <w:rFonts w:asciiTheme="minorHAnsi" w:hAnsiTheme="minorHAnsi" w:cstheme="minorHAnsi"/>
          <w:sz w:val="22"/>
          <w:szCs w:val="22"/>
        </w:rPr>
        <w:t>will include</w:t>
      </w:r>
      <w:r w:rsidR="00D65481" w:rsidRPr="00A20C46">
        <w:rPr>
          <w:rFonts w:asciiTheme="minorHAnsi" w:hAnsiTheme="minorHAnsi" w:cstheme="minorHAnsi"/>
          <w:sz w:val="22"/>
          <w:szCs w:val="22"/>
        </w:rPr>
        <w:t>:</w:t>
      </w:r>
    </w:p>
    <w:p w14:paraId="679303FE" w14:textId="3B260DEA" w:rsidR="00D65481" w:rsidRPr="00A20C46" w:rsidRDefault="00D65481" w:rsidP="00D65481">
      <w:pPr>
        <w:pStyle w:val="Default"/>
        <w:numPr>
          <w:ilvl w:val="0"/>
          <w:numId w:val="5"/>
        </w:numPr>
        <w:rPr>
          <w:rFonts w:asciiTheme="minorHAnsi" w:hAnsiTheme="minorHAnsi" w:cstheme="minorHAnsi"/>
          <w:sz w:val="22"/>
          <w:szCs w:val="22"/>
        </w:rPr>
      </w:pPr>
      <w:r w:rsidRPr="00A20C46">
        <w:rPr>
          <w:rFonts w:asciiTheme="minorHAnsi" w:hAnsiTheme="minorHAnsi" w:cstheme="minorHAnsi"/>
          <w:sz w:val="22"/>
          <w:szCs w:val="22"/>
        </w:rPr>
        <w:t xml:space="preserve">Living and working in Sabah for </w:t>
      </w:r>
      <w:r w:rsidR="003E4AC5" w:rsidRPr="00A20C46">
        <w:rPr>
          <w:rFonts w:asciiTheme="minorHAnsi" w:hAnsiTheme="minorHAnsi" w:cstheme="minorHAnsi"/>
          <w:sz w:val="22"/>
          <w:szCs w:val="22"/>
        </w:rPr>
        <w:t>six</w:t>
      </w:r>
      <w:r w:rsidRPr="00A20C46">
        <w:rPr>
          <w:rFonts w:asciiTheme="minorHAnsi" w:hAnsiTheme="minorHAnsi" w:cstheme="minorHAnsi"/>
          <w:sz w:val="22"/>
          <w:szCs w:val="22"/>
        </w:rPr>
        <w:t xml:space="preserve"> weeks, from Jan</w:t>
      </w:r>
      <w:r w:rsidR="00073773" w:rsidRPr="00A20C46">
        <w:rPr>
          <w:rFonts w:asciiTheme="minorHAnsi" w:hAnsiTheme="minorHAnsi" w:cstheme="minorHAnsi"/>
          <w:sz w:val="22"/>
          <w:szCs w:val="22"/>
        </w:rPr>
        <w:t>uary</w:t>
      </w:r>
      <w:r w:rsidRPr="00A20C46">
        <w:rPr>
          <w:rFonts w:asciiTheme="minorHAnsi" w:hAnsiTheme="minorHAnsi" w:cstheme="minorHAnsi"/>
          <w:sz w:val="22"/>
          <w:szCs w:val="22"/>
        </w:rPr>
        <w:t xml:space="preserve"> to Feb</w:t>
      </w:r>
      <w:r w:rsidR="00073773" w:rsidRPr="00A20C46">
        <w:rPr>
          <w:rFonts w:asciiTheme="minorHAnsi" w:hAnsiTheme="minorHAnsi" w:cstheme="minorHAnsi"/>
          <w:sz w:val="22"/>
          <w:szCs w:val="22"/>
        </w:rPr>
        <w:t xml:space="preserve">ruary </w:t>
      </w:r>
      <w:r w:rsidR="00840AA0" w:rsidRPr="00A20C46">
        <w:rPr>
          <w:rFonts w:asciiTheme="minorHAnsi" w:hAnsiTheme="minorHAnsi" w:cstheme="minorHAnsi"/>
          <w:sz w:val="22"/>
          <w:szCs w:val="22"/>
        </w:rPr>
        <w:t>20</w:t>
      </w:r>
      <w:r w:rsidR="004E2F11">
        <w:rPr>
          <w:rFonts w:asciiTheme="minorHAnsi" w:hAnsiTheme="minorHAnsi" w:cstheme="minorHAnsi"/>
          <w:sz w:val="22"/>
          <w:szCs w:val="22"/>
        </w:rPr>
        <w:t>20</w:t>
      </w:r>
      <w:r w:rsidRPr="00A20C46">
        <w:rPr>
          <w:rFonts w:asciiTheme="minorHAnsi" w:hAnsiTheme="minorHAnsi" w:cstheme="minorHAnsi"/>
          <w:sz w:val="22"/>
          <w:szCs w:val="22"/>
        </w:rPr>
        <w:t>;</w:t>
      </w:r>
    </w:p>
    <w:p w14:paraId="0E0D1F9D" w14:textId="77777777" w:rsidR="00D65481" w:rsidRPr="00A20C46" w:rsidRDefault="00D65481" w:rsidP="00D65481">
      <w:pPr>
        <w:pStyle w:val="Default"/>
        <w:numPr>
          <w:ilvl w:val="0"/>
          <w:numId w:val="5"/>
        </w:numPr>
        <w:rPr>
          <w:rFonts w:asciiTheme="minorHAnsi" w:hAnsiTheme="minorHAnsi" w:cstheme="minorHAnsi"/>
          <w:sz w:val="22"/>
          <w:szCs w:val="22"/>
        </w:rPr>
      </w:pPr>
      <w:r w:rsidRPr="00A20C46">
        <w:rPr>
          <w:rFonts w:asciiTheme="minorHAnsi" w:hAnsiTheme="minorHAnsi" w:cstheme="minorHAnsi"/>
          <w:sz w:val="22"/>
          <w:szCs w:val="22"/>
        </w:rPr>
        <w:t xml:space="preserve">Participating in </w:t>
      </w:r>
      <w:r w:rsidR="00DD5A9E" w:rsidRPr="00A20C46">
        <w:rPr>
          <w:rFonts w:asciiTheme="minorHAnsi" w:hAnsiTheme="minorHAnsi" w:cstheme="minorHAnsi"/>
          <w:sz w:val="22"/>
          <w:szCs w:val="22"/>
        </w:rPr>
        <w:t xml:space="preserve">a </w:t>
      </w:r>
      <w:r w:rsidRPr="00A20C46">
        <w:rPr>
          <w:rFonts w:asciiTheme="minorHAnsi" w:hAnsiTheme="minorHAnsi" w:cstheme="minorHAnsi"/>
          <w:sz w:val="22"/>
          <w:szCs w:val="22"/>
        </w:rPr>
        <w:t>weekly legal seminar series to build students’ knowledge of the interaction between local laws and policies and broader political, economic and juridical processes and their impacts on environmental conservation in Sabah;</w:t>
      </w:r>
    </w:p>
    <w:p w14:paraId="28827293" w14:textId="434857A2" w:rsidR="00D65481" w:rsidRPr="00A20C46" w:rsidRDefault="00D65481" w:rsidP="00D65481">
      <w:pPr>
        <w:pStyle w:val="Default"/>
        <w:numPr>
          <w:ilvl w:val="0"/>
          <w:numId w:val="5"/>
        </w:numPr>
        <w:rPr>
          <w:rFonts w:asciiTheme="minorHAnsi" w:hAnsiTheme="minorHAnsi" w:cstheme="minorHAnsi"/>
          <w:sz w:val="22"/>
          <w:szCs w:val="22"/>
        </w:rPr>
      </w:pPr>
      <w:r w:rsidRPr="00A20C46">
        <w:rPr>
          <w:rFonts w:asciiTheme="minorHAnsi" w:hAnsiTheme="minorHAnsi" w:cstheme="minorHAnsi"/>
          <w:sz w:val="22"/>
          <w:szCs w:val="22"/>
        </w:rPr>
        <w:t xml:space="preserve">Researching and developing technical papers on relevant areas of law. </w:t>
      </w:r>
      <w:r w:rsidR="00181983">
        <w:rPr>
          <w:rFonts w:asciiTheme="minorHAnsi" w:hAnsiTheme="minorHAnsi" w:cstheme="minorHAnsi"/>
          <w:sz w:val="22"/>
          <w:szCs w:val="22"/>
        </w:rPr>
        <w:t>S</w:t>
      </w:r>
      <w:r w:rsidRPr="00A20C46">
        <w:rPr>
          <w:rFonts w:asciiTheme="minorHAnsi" w:hAnsiTheme="minorHAnsi" w:cstheme="minorHAnsi"/>
          <w:sz w:val="22"/>
          <w:szCs w:val="22"/>
        </w:rPr>
        <w:t xml:space="preserve">pecific topics will be decided with </w:t>
      </w:r>
      <w:r w:rsidR="00181983">
        <w:rPr>
          <w:rFonts w:asciiTheme="minorHAnsi" w:hAnsiTheme="minorHAnsi" w:cstheme="minorHAnsi"/>
          <w:sz w:val="22"/>
          <w:szCs w:val="22"/>
        </w:rPr>
        <w:t xml:space="preserve">Future Law staff </w:t>
      </w:r>
      <w:r w:rsidRPr="00A20C46">
        <w:rPr>
          <w:rFonts w:asciiTheme="minorHAnsi" w:hAnsiTheme="minorHAnsi" w:cstheme="minorHAnsi"/>
          <w:sz w:val="22"/>
          <w:szCs w:val="22"/>
        </w:rPr>
        <w:t xml:space="preserve">and will likely </w:t>
      </w:r>
      <w:r w:rsidR="00DD5A9E" w:rsidRPr="00A20C46">
        <w:rPr>
          <w:rFonts w:asciiTheme="minorHAnsi" w:hAnsiTheme="minorHAnsi" w:cstheme="minorHAnsi"/>
          <w:sz w:val="22"/>
          <w:szCs w:val="22"/>
        </w:rPr>
        <w:t>concern</w:t>
      </w:r>
      <w:r w:rsidRPr="00A20C46">
        <w:rPr>
          <w:rFonts w:asciiTheme="minorHAnsi" w:hAnsiTheme="minorHAnsi" w:cstheme="minorHAnsi"/>
          <w:sz w:val="22"/>
          <w:szCs w:val="22"/>
        </w:rPr>
        <w:t xml:space="preserve"> environmental courts</w:t>
      </w:r>
      <w:r w:rsidR="00DD5A9E" w:rsidRPr="00A20C46">
        <w:rPr>
          <w:rFonts w:asciiTheme="minorHAnsi" w:hAnsiTheme="minorHAnsi" w:cstheme="minorHAnsi"/>
          <w:sz w:val="22"/>
          <w:szCs w:val="22"/>
        </w:rPr>
        <w:t xml:space="preserve"> and</w:t>
      </w:r>
      <w:r w:rsidRPr="00A20C46">
        <w:rPr>
          <w:rFonts w:asciiTheme="minorHAnsi" w:hAnsiTheme="minorHAnsi" w:cstheme="minorHAnsi"/>
          <w:sz w:val="22"/>
          <w:szCs w:val="22"/>
        </w:rPr>
        <w:t xml:space="preserve"> marine or terrestrial conservation</w:t>
      </w:r>
      <w:r w:rsidR="00840AA0" w:rsidRPr="00A20C46">
        <w:rPr>
          <w:rFonts w:asciiTheme="minorHAnsi" w:hAnsiTheme="minorHAnsi" w:cstheme="minorHAnsi"/>
          <w:sz w:val="22"/>
          <w:szCs w:val="22"/>
        </w:rPr>
        <w:t>.</w:t>
      </w:r>
    </w:p>
    <w:p w14:paraId="2F722F25" w14:textId="77777777" w:rsidR="00D65481" w:rsidRPr="00A20C46" w:rsidRDefault="00D65481" w:rsidP="00D65481">
      <w:pPr>
        <w:pStyle w:val="Default"/>
        <w:ind w:left="1276"/>
        <w:rPr>
          <w:rFonts w:asciiTheme="minorHAnsi" w:hAnsiTheme="minorHAnsi" w:cstheme="minorHAnsi"/>
          <w:sz w:val="22"/>
          <w:szCs w:val="22"/>
        </w:rPr>
      </w:pPr>
    </w:p>
    <w:p w14:paraId="4A876BB1" w14:textId="4333E8F9" w:rsidR="00D65481" w:rsidRPr="00A20C46" w:rsidRDefault="00840AA0" w:rsidP="00073773">
      <w:pPr>
        <w:pStyle w:val="Default"/>
        <w:jc w:val="both"/>
        <w:rPr>
          <w:rFonts w:asciiTheme="minorHAnsi" w:hAnsiTheme="minorHAnsi" w:cstheme="minorHAnsi"/>
          <w:sz w:val="22"/>
          <w:szCs w:val="22"/>
        </w:rPr>
      </w:pPr>
      <w:r w:rsidRPr="00A20C46">
        <w:rPr>
          <w:rFonts w:asciiTheme="minorHAnsi" w:hAnsiTheme="minorHAnsi" w:cstheme="minorHAnsi"/>
          <w:sz w:val="22"/>
          <w:szCs w:val="22"/>
        </w:rPr>
        <w:t xml:space="preserve">The </w:t>
      </w:r>
      <w:r w:rsidR="00181983">
        <w:rPr>
          <w:rFonts w:asciiTheme="minorHAnsi" w:hAnsiTheme="minorHAnsi" w:cstheme="minorHAnsi"/>
          <w:sz w:val="22"/>
          <w:szCs w:val="22"/>
        </w:rPr>
        <w:t>course</w:t>
      </w:r>
      <w:r w:rsidRPr="00A20C46">
        <w:rPr>
          <w:rFonts w:asciiTheme="minorHAnsi" w:hAnsiTheme="minorHAnsi" w:cstheme="minorHAnsi"/>
          <w:sz w:val="22"/>
          <w:szCs w:val="22"/>
        </w:rPr>
        <w:t xml:space="preserve"> will operate on a full-time basis </w:t>
      </w:r>
      <w:r w:rsidR="00D65481" w:rsidRPr="00A20C46">
        <w:rPr>
          <w:rFonts w:asciiTheme="minorHAnsi" w:hAnsiTheme="minorHAnsi" w:cstheme="minorHAnsi"/>
          <w:sz w:val="22"/>
          <w:szCs w:val="22"/>
        </w:rPr>
        <w:t xml:space="preserve">(approx. 9am - 5 pm Mon – Fri) </w:t>
      </w:r>
      <w:r w:rsidRPr="00A20C46">
        <w:rPr>
          <w:rFonts w:asciiTheme="minorHAnsi" w:hAnsiTheme="minorHAnsi" w:cstheme="minorHAnsi"/>
          <w:sz w:val="22"/>
          <w:szCs w:val="22"/>
        </w:rPr>
        <w:t xml:space="preserve">and students will work </w:t>
      </w:r>
      <w:r w:rsidR="00D65481" w:rsidRPr="00A20C46">
        <w:rPr>
          <w:rFonts w:asciiTheme="minorHAnsi" w:hAnsiTheme="minorHAnsi" w:cstheme="minorHAnsi"/>
          <w:sz w:val="22"/>
          <w:szCs w:val="22"/>
        </w:rPr>
        <w:t xml:space="preserve">under the close supervision of </w:t>
      </w:r>
      <w:r w:rsidR="00181983">
        <w:rPr>
          <w:rFonts w:asciiTheme="minorHAnsi" w:hAnsiTheme="minorHAnsi" w:cstheme="minorHAnsi"/>
          <w:sz w:val="22"/>
          <w:szCs w:val="22"/>
        </w:rPr>
        <w:t xml:space="preserve">environmental </w:t>
      </w:r>
      <w:r w:rsidR="00D65481" w:rsidRPr="00A20C46">
        <w:rPr>
          <w:rFonts w:asciiTheme="minorHAnsi" w:hAnsiTheme="minorHAnsi" w:cstheme="minorHAnsi"/>
          <w:sz w:val="22"/>
          <w:szCs w:val="22"/>
        </w:rPr>
        <w:t>lawyers Harry</w:t>
      </w:r>
      <w:r w:rsidR="00AA19AC" w:rsidRPr="00A20C46">
        <w:rPr>
          <w:rFonts w:asciiTheme="minorHAnsi" w:hAnsiTheme="minorHAnsi" w:cstheme="minorHAnsi"/>
          <w:sz w:val="22"/>
          <w:szCs w:val="22"/>
        </w:rPr>
        <w:t xml:space="preserve"> Jonas and Holly Jonas.  Future Law</w:t>
      </w:r>
      <w:r w:rsidR="00D65481" w:rsidRPr="00A20C46">
        <w:rPr>
          <w:rFonts w:asciiTheme="minorHAnsi" w:hAnsiTheme="minorHAnsi" w:cstheme="minorHAnsi"/>
          <w:sz w:val="22"/>
          <w:szCs w:val="22"/>
        </w:rPr>
        <w:t xml:space="preserve"> will identify suitable accommodation and will provide induction, team building, reflections and other activities during the </w:t>
      </w:r>
      <w:r w:rsidR="00181983">
        <w:rPr>
          <w:rFonts w:asciiTheme="minorHAnsi" w:hAnsiTheme="minorHAnsi" w:cstheme="minorHAnsi"/>
          <w:sz w:val="22"/>
          <w:szCs w:val="22"/>
        </w:rPr>
        <w:t xml:space="preserve">placement </w:t>
      </w:r>
      <w:r w:rsidR="00D65481" w:rsidRPr="00A20C46">
        <w:rPr>
          <w:rFonts w:asciiTheme="minorHAnsi" w:hAnsiTheme="minorHAnsi" w:cstheme="minorHAnsi"/>
          <w:sz w:val="22"/>
          <w:szCs w:val="22"/>
        </w:rPr>
        <w:t xml:space="preserve">period.  </w:t>
      </w:r>
    </w:p>
    <w:p w14:paraId="2581A7C7" w14:textId="77777777" w:rsidR="0044338B" w:rsidRPr="00A20C46" w:rsidRDefault="0044338B" w:rsidP="00D65481">
      <w:pPr>
        <w:pStyle w:val="Default"/>
        <w:rPr>
          <w:rFonts w:asciiTheme="minorHAnsi" w:hAnsiTheme="minorHAnsi" w:cstheme="minorHAnsi"/>
          <w:sz w:val="22"/>
          <w:szCs w:val="22"/>
        </w:rPr>
      </w:pPr>
    </w:p>
    <w:p w14:paraId="7A0E32F0" w14:textId="77777777" w:rsidR="0044338B" w:rsidRPr="00A20C46" w:rsidRDefault="00840AA0" w:rsidP="0044338B">
      <w:pPr>
        <w:shd w:val="clear" w:color="auto" w:fill="D6E3BC" w:themeFill="accent3" w:themeFillTint="66"/>
        <w:spacing w:line="240" w:lineRule="auto"/>
        <w:jc w:val="both"/>
        <w:rPr>
          <w:rFonts w:cstheme="minorHAnsi"/>
          <w:b/>
        </w:rPr>
      </w:pPr>
      <w:r w:rsidRPr="00A20C46">
        <w:rPr>
          <w:rFonts w:cstheme="minorHAnsi"/>
          <w:b/>
        </w:rPr>
        <w:t xml:space="preserve">Application process </w:t>
      </w:r>
    </w:p>
    <w:p w14:paraId="476FBD90" w14:textId="284AF9DA" w:rsidR="005B2112" w:rsidRPr="00A20C46" w:rsidRDefault="00472FC0" w:rsidP="005B2112">
      <w:pPr>
        <w:spacing w:line="240" w:lineRule="auto"/>
        <w:jc w:val="both"/>
        <w:rPr>
          <w:rFonts w:cstheme="minorHAnsi"/>
          <w:b/>
        </w:rPr>
      </w:pPr>
      <w:r w:rsidRPr="00A20C46">
        <w:rPr>
          <w:rFonts w:cstheme="minorHAnsi"/>
        </w:rPr>
        <w:t xml:space="preserve">The application deadline for this program is </w:t>
      </w:r>
      <w:r w:rsidR="006D6388">
        <w:rPr>
          <w:rFonts w:cstheme="minorHAnsi"/>
          <w:b/>
          <w:color w:val="FF0000"/>
          <w:u w:val="single"/>
        </w:rPr>
        <w:t>Friday</w:t>
      </w:r>
      <w:r w:rsidR="00AA19AC" w:rsidRPr="00A20C46">
        <w:rPr>
          <w:rFonts w:cstheme="minorHAnsi"/>
          <w:b/>
          <w:color w:val="FF0000"/>
          <w:u w:val="single"/>
        </w:rPr>
        <w:t xml:space="preserve"> </w:t>
      </w:r>
      <w:r w:rsidR="004E2F11">
        <w:rPr>
          <w:rFonts w:cstheme="minorHAnsi"/>
          <w:b/>
          <w:color w:val="FF0000"/>
          <w:u w:val="single"/>
        </w:rPr>
        <w:t>26</w:t>
      </w:r>
      <w:r w:rsidR="00C10492" w:rsidRPr="00A20C46">
        <w:rPr>
          <w:rFonts w:cstheme="minorHAnsi"/>
          <w:b/>
          <w:color w:val="FF0000"/>
          <w:u w:val="single"/>
        </w:rPr>
        <w:t xml:space="preserve"> Ju</w:t>
      </w:r>
      <w:r w:rsidR="006D6388">
        <w:rPr>
          <w:rFonts w:cstheme="minorHAnsi"/>
          <w:b/>
          <w:color w:val="FF0000"/>
          <w:u w:val="single"/>
        </w:rPr>
        <w:t>ly</w:t>
      </w:r>
      <w:r w:rsidR="00BB42F5" w:rsidRPr="00A20C46">
        <w:rPr>
          <w:rFonts w:cstheme="minorHAnsi"/>
          <w:b/>
          <w:color w:val="FF0000"/>
          <w:u w:val="single"/>
        </w:rPr>
        <w:t xml:space="preserve"> </w:t>
      </w:r>
      <w:r w:rsidR="007F5BF8" w:rsidRPr="00A20C46">
        <w:rPr>
          <w:rFonts w:cstheme="minorHAnsi"/>
          <w:b/>
          <w:color w:val="FF0000"/>
          <w:u w:val="single"/>
        </w:rPr>
        <w:t>at 4pm</w:t>
      </w:r>
      <w:r w:rsidR="007F5BF8" w:rsidRPr="00A20C46">
        <w:rPr>
          <w:rFonts w:cstheme="minorHAnsi"/>
          <w:b/>
          <w:color w:val="FF0000"/>
        </w:rPr>
        <w:t xml:space="preserve">. </w:t>
      </w:r>
      <w:r w:rsidR="007F5BF8" w:rsidRPr="00A20C46">
        <w:rPr>
          <w:rFonts w:cstheme="minorHAnsi"/>
          <w:b/>
        </w:rPr>
        <w:t xml:space="preserve">  </w:t>
      </w:r>
      <w:r w:rsidR="007F5BF8" w:rsidRPr="00A20C46">
        <w:rPr>
          <w:rFonts w:cstheme="minorHAnsi"/>
        </w:rPr>
        <w:t xml:space="preserve">The </w:t>
      </w:r>
      <w:r w:rsidRPr="00A20C46">
        <w:rPr>
          <w:rFonts w:cstheme="minorHAnsi"/>
        </w:rPr>
        <w:t>application process</w:t>
      </w:r>
      <w:r w:rsidR="009353E2" w:rsidRPr="00A20C46">
        <w:rPr>
          <w:rFonts w:cstheme="minorHAnsi"/>
        </w:rPr>
        <w:t xml:space="preserve"> requires students to complete </w:t>
      </w:r>
      <w:r w:rsidR="00107521" w:rsidRPr="00A20C46">
        <w:rPr>
          <w:rFonts w:cstheme="minorHAnsi"/>
        </w:rPr>
        <w:t>a</w:t>
      </w:r>
      <w:r w:rsidR="00DA0917" w:rsidRPr="00A20C46">
        <w:rPr>
          <w:rFonts w:cstheme="minorHAnsi"/>
        </w:rPr>
        <w:t xml:space="preserve">n online </w:t>
      </w:r>
      <w:r w:rsidR="009353E2" w:rsidRPr="00A20C46">
        <w:rPr>
          <w:rFonts w:cstheme="minorHAnsi"/>
        </w:rPr>
        <w:t>Application Form</w:t>
      </w:r>
      <w:r w:rsidR="001E3A9D" w:rsidRPr="00A20C46">
        <w:rPr>
          <w:rFonts w:cstheme="minorHAnsi"/>
        </w:rPr>
        <w:t xml:space="preserve"> – </w:t>
      </w:r>
      <w:r w:rsidR="00DA0917" w:rsidRPr="00A20C46">
        <w:rPr>
          <w:rFonts w:cstheme="minorHAnsi"/>
          <w:b/>
        </w:rPr>
        <w:t>attached</w:t>
      </w:r>
      <w:r w:rsidR="00BB42F5" w:rsidRPr="00A20C46">
        <w:rPr>
          <w:rFonts w:cstheme="minorHAnsi"/>
          <w:b/>
        </w:rPr>
        <w:t xml:space="preserve">. </w:t>
      </w:r>
      <w:r w:rsidR="005B2112" w:rsidRPr="00A20C46">
        <w:rPr>
          <w:rFonts w:cstheme="minorHAnsi"/>
          <w:b/>
        </w:rPr>
        <w:t xml:space="preserve">  </w:t>
      </w:r>
    </w:p>
    <w:p w14:paraId="2D8A0847" w14:textId="14DFF61D" w:rsidR="00073773" w:rsidRPr="00A20C46" w:rsidRDefault="005B2112" w:rsidP="00073773">
      <w:pPr>
        <w:pStyle w:val="CommentText"/>
        <w:jc w:val="both"/>
        <w:rPr>
          <w:rFonts w:eastAsia="Times New Roman" w:cstheme="minorHAnsi"/>
          <w:color w:val="000000"/>
          <w:sz w:val="22"/>
          <w:szCs w:val="22"/>
        </w:rPr>
      </w:pPr>
      <w:r w:rsidRPr="00A20C46">
        <w:rPr>
          <w:rFonts w:cstheme="minorHAnsi"/>
          <w:sz w:val="22"/>
          <w:szCs w:val="22"/>
        </w:rPr>
        <w:t>Students should email their completed Application Form</w:t>
      </w:r>
      <w:r w:rsidR="00181983">
        <w:rPr>
          <w:rFonts w:cstheme="minorHAnsi"/>
          <w:sz w:val="22"/>
          <w:szCs w:val="22"/>
        </w:rPr>
        <w:t xml:space="preserve"> </w:t>
      </w:r>
      <w:r w:rsidRPr="00A20C46">
        <w:rPr>
          <w:rFonts w:cstheme="minorHAnsi"/>
          <w:sz w:val="22"/>
          <w:szCs w:val="22"/>
        </w:rPr>
        <w:t>to</w:t>
      </w:r>
      <w:r w:rsidR="00181983" w:rsidRPr="00181983">
        <w:rPr>
          <w:rFonts w:ascii="Roboto" w:hAnsi="Roboto" w:cs="Arial"/>
          <w:color w:val="222222"/>
          <w:sz w:val="22"/>
          <w:szCs w:val="22"/>
          <w:lang w:val="en"/>
        </w:rPr>
        <w:t xml:space="preserve"> </w:t>
      </w:r>
      <w:hyperlink r:id="rId12" w:history="1">
        <w:r w:rsidR="00181983" w:rsidRPr="00181983">
          <w:rPr>
            <w:rStyle w:val="Hyperlink"/>
            <w:rFonts w:cstheme="minorHAnsi"/>
            <w:sz w:val="22"/>
            <w:szCs w:val="22"/>
            <w:lang w:val="en"/>
          </w:rPr>
          <w:t>tcbeirne@law.uq.edu.au</w:t>
        </w:r>
      </w:hyperlink>
      <w:r w:rsidR="00AA19AC" w:rsidRPr="00A20C46">
        <w:rPr>
          <w:rFonts w:cstheme="minorHAnsi"/>
          <w:sz w:val="22"/>
          <w:szCs w:val="22"/>
        </w:rPr>
        <w:t xml:space="preserve">. The Law School </w:t>
      </w:r>
      <w:r w:rsidR="00073773" w:rsidRPr="00A20C46">
        <w:rPr>
          <w:rFonts w:cstheme="minorHAnsi"/>
          <w:sz w:val="22"/>
          <w:szCs w:val="22"/>
        </w:rPr>
        <w:t>will share your application with F</w:t>
      </w:r>
      <w:r w:rsidR="00AA19AC" w:rsidRPr="00A20C46">
        <w:rPr>
          <w:rFonts w:cstheme="minorHAnsi"/>
          <w:sz w:val="22"/>
          <w:szCs w:val="22"/>
        </w:rPr>
        <w:t xml:space="preserve">uture Law </w:t>
      </w:r>
      <w:r w:rsidR="00073773" w:rsidRPr="00A20C46">
        <w:rPr>
          <w:rFonts w:cstheme="minorHAnsi"/>
          <w:sz w:val="22"/>
          <w:szCs w:val="22"/>
        </w:rPr>
        <w:t xml:space="preserve">for selection purposes. </w:t>
      </w:r>
    </w:p>
    <w:p w14:paraId="421B3232" w14:textId="5A7EDDFF" w:rsidR="005B2112" w:rsidRPr="00A20C46" w:rsidRDefault="005B2112" w:rsidP="005B2112">
      <w:pPr>
        <w:spacing w:line="240" w:lineRule="auto"/>
        <w:jc w:val="both"/>
        <w:rPr>
          <w:rFonts w:eastAsia="Times New Roman" w:cstheme="minorHAnsi"/>
          <w:color w:val="000000"/>
        </w:rPr>
      </w:pPr>
      <w:r w:rsidRPr="00A20C46">
        <w:rPr>
          <w:rFonts w:cstheme="minorHAnsi"/>
        </w:rPr>
        <w:lastRenderedPageBreak/>
        <w:t xml:space="preserve">The </w:t>
      </w:r>
      <w:r w:rsidR="00AA19AC" w:rsidRPr="00A20C46">
        <w:rPr>
          <w:rFonts w:cstheme="minorHAnsi"/>
        </w:rPr>
        <w:t xml:space="preserve">Law School </w:t>
      </w:r>
      <w:r w:rsidRPr="00A20C46">
        <w:rPr>
          <w:rFonts w:cstheme="minorHAnsi"/>
        </w:rPr>
        <w:t>and F</w:t>
      </w:r>
      <w:r w:rsidR="00AA19AC" w:rsidRPr="00A20C46">
        <w:rPr>
          <w:rFonts w:cstheme="minorHAnsi"/>
        </w:rPr>
        <w:t xml:space="preserve">uture Law </w:t>
      </w:r>
      <w:r w:rsidRPr="00A20C46">
        <w:rPr>
          <w:rFonts w:cstheme="minorHAnsi"/>
        </w:rPr>
        <w:t xml:space="preserve">will shortlist candidates on the papers.  All applicants will be advised whether or not they have been shortlisted no later than </w:t>
      </w:r>
      <w:r w:rsidR="006D6388">
        <w:rPr>
          <w:rFonts w:cstheme="minorHAnsi"/>
          <w:b/>
        </w:rPr>
        <w:t>Friday</w:t>
      </w:r>
      <w:r w:rsidR="00AA19AC" w:rsidRPr="00A20C46">
        <w:rPr>
          <w:rFonts w:cstheme="minorHAnsi"/>
          <w:b/>
        </w:rPr>
        <w:t xml:space="preserve"> </w:t>
      </w:r>
      <w:r w:rsidR="004E2F11">
        <w:rPr>
          <w:rFonts w:cstheme="minorHAnsi"/>
          <w:b/>
        </w:rPr>
        <w:t>2 August</w:t>
      </w:r>
      <w:r w:rsidR="00671578" w:rsidRPr="00A20C46">
        <w:rPr>
          <w:rFonts w:cstheme="minorHAnsi"/>
          <w:b/>
        </w:rPr>
        <w:t>.</w:t>
      </w:r>
    </w:p>
    <w:p w14:paraId="1218C63C" w14:textId="0CB1DC89" w:rsidR="005B2112" w:rsidRPr="00A20C46" w:rsidRDefault="005B2112" w:rsidP="005B2112">
      <w:pPr>
        <w:spacing w:line="240" w:lineRule="auto"/>
        <w:jc w:val="both"/>
        <w:rPr>
          <w:rFonts w:cstheme="minorHAnsi"/>
        </w:rPr>
      </w:pPr>
      <w:r w:rsidRPr="00A20C46">
        <w:rPr>
          <w:rFonts w:cstheme="minorHAnsi"/>
        </w:rPr>
        <w:t xml:space="preserve">Shortlisted candidates will be expected to attend a pre-selection Skype interview in the </w:t>
      </w:r>
      <w:r w:rsidRPr="00A20C46">
        <w:rPr>
          <w:rFonts w:cstheme="minorHAnsi"/>
          <w:b/>
        </w:rPr>
        <w:t xml:space="preserve">week starting Monday </w:t>
      </w:r>
      <w:r w:rsidR="004E2F11">
        <w:rPr>
          <w:rFonts w:cstheme="minorHAnsi"/>
          <w:b/>
        </w:rPr>
        <w:t>5 August</w:t>
      </w:r>
      <w:r w:rsidRPr="00A20C46">
        <w:rPr>
          <w:rFonts w:cstheme="minorHAnsi"/>
          <w:b/>
        </w:rPr>
        <w:t>.</w:t>
      </w:r>
      <w:r w:rsidRPr="00A20C46">
        <w:rPr>
          <w:rFonts w:cstheme="minorHAnsi"/>
        </w:rPr>
        <w:t xml:space="preserve">   Final offers will be made to the successful candidates in th</w:t>
      </w:r>
      <w:r w:rsidR="006D6388">
        <w:rPr>
          <w:rFonts w:cstheme="minorHAnsi"/>
        </w:rPr>
        <w:t>e</w:t>
      </w:r>
      <w:r w:rsidRPr="00A20C46">
        <w:rPr>
          <w:rFonts w:cstheme="minorHAnsi"/>
        </w:rPr>
        <w:t xml:space="preserve"> </w:t>
      </w:r>
      <w:r w:rsidR="006D6388">
        <w:rPr>
          <w:rFonts w:cstheme="minorHAnsi"/>
        </w:rPr>
        <w:t>following</w:t>
      </w:r>
      <w:r w:rsidRPr="00A20C46">
        <w:rPr>
          <w:rFonts w:cstheme="minorHAnsi"/>
        </w:rPr>
        <w:t xml:space="preserve"> week. </w:t>
      </w:r>
    </w:p>
    <w:p w14:paraId="1D283220" w14:textId="03C0162D" w:rsidR="0044338B" w:rsidRPr="00A20C46" w:rsidRDefault="00AA19AC" w:rsidP="00284B7B">
      <w:pPr>
        <w:pStyle w:val="Default"/>
        <w:shd w:val="clear" w:color="auto" w:fill="D6E3BC" w:themeFill="accent3" w:themeFillTint="66"/>
        <w:rPr>
          <w:rFonts w:asciiTheme="minorHAnsi" w:hAnsiTheme="minorHAnsi" w:cstheme="minorHAnsi"/>
          <w:b/>
          <w:sz w:val="22"/>
          <w:szCs w:val="22"/>
        </w:rPr>
      </w:pPr>
      <w:r w:rsidRPr="00A20C46">
        <w:rPr>
          <w:rFonts w:asciiTheme="minorHAnsi" w:hAnsiTheme="minorHAnsi" w:cstheme="minorHAnsi"/>
          <w:b/>
          <w:sz w:val="22"/>
          <w:szCs w:val="22"/>
        </w:rPr>
        <w:t>Course C</w:t>
      </w:r>
      <w:r w:rsidR="00BB42F5" w:rsidRPr="00A20C46">
        <w:rPr>
          <w:rFonts w:asciiTheme="minorHAnsi" w:hAnsiTheme="minorHAnsi" w:cstheme="minorHAnsi"/>
          <w:b/>
          <w:sz w:val="22"/>
          <w:szCs w:val="22"/>
        </w:rPr>
        <w:t xml:space="preserve">osts </w:t>
      </w:r>
    </w:p>
    <w:p w14:paraId="4E3B2691" w14:textId="77777777" w:rsidR="0062580D" w:rsidRPr="00A20C46" w:rsidRDefault="0062580D" w:rsidP="0062580D">
      <w:pPr>
        <w:spacing w:after="0" w:line="240" w:lineRule="auto"/>
        <w:jc w:val="both"/>
        <w:rPr>
          <w:rFonts w:eastAsia="Times New Roman" w:cstheme="minorHAnsi"/>
          <w:color w:val="000000"/>
        </w:rPr>
      </w:pPr>
    </w:p>
    <w:p w14:paraId="1D07BF1E" w14:textId="1E66217A" w:rsidR="0062580D" w:rsidRPr="00A20C46" w:rsidRDefault="0062580D" w:rsidP="0062580D">
      <w:pPr>
        <w:shd w:val="clear" w:color="auto" w:fill="DAEEF3" w:themeFill="accent5" w:themeFillTint="33"/>
        <w:spacing w:after="0" w:line="240" w:lineRule="auto"/>
        <w:jc w:val="both"/>
        <w:rPr>
          <w:rFonts w:eastAsia="Times New Roman" w:cstheme="minorHAnsi"/>
          <w:color w:val="000000"/>
        </w:rPr>
      </w:pPr>
      <w:r w:rsidRPr="00A20C46">
        <w:rPr>
          <w:rFonts w:cstheme="minorHAnsi"/>
        </w:rPr>
        <w:t>All interested students are encouraged to apply for an</w:t>
      </w:r>
      <w:r w:rsidRPr="00A20C46">
        <w:rPr>
          <w:rFonts w:cstheme="minorHAnsi"/>
          <w:b/>
        </w:rPr>
        <w:t xml:space="preserve"> </w:t>
      </w:r>
      <w:hyperlink r:id="rId13" w:anchor="4" w:history="1">
        <w:r w:rsidRPr="00A20C46">
          <w:rPr>
            <w:rStyle w:val="Hyperlink"/>
            <w:rFonts w:cstheme="minorHAnsi"/>
            <w:b/>
          </w:rPr>
          <w:t>OS-HELP Loan</w:t>
        </w:r>
      </w:hyperlink>
      <w:r w:rsidRPr="00A20C46">
        <w:rPr>
          <w:rFonts w:cstheme="minorHAnsi"/>
          <w:b/>
        </w:rPr>
        <w:t xml:space="preserve"> </w:t>
      </w:r>
      <w:r w:rsidRPr="00A20C46">
        <w:rPr>
          <w:rFonts w:cstheme="minorHAnsi"/>
        </w:rPr>
        <w:t>with the support of UQ Abroad. The</w:t>
      </w:r>
      <w:r w:rsidRPr="00A20C46">
        <w:rPr>
          <w:rFonts w:cstheme="minorHAnsi"/>
          <w:b/>
        </w:rPr>
        <w:t xml:space="preserve"> deadline </w:t>
      </w:r>
      <w:r w:rsidRPr="00A20C46">
        <w:rPr>
          <w:rFonts w:cstheme="minorHAnsi"/>
        </w:rPr>
        <w:t xml:space="preserve">for OS-Help loans for overseas study commencing </w:t>
      </w:r>
      <w:r w:rsidR="00A20C46">
        <w:rPr>
          <w:rFonts w:cstheme="minorHAnsi"/>
        </w:rPr>
        <w:t xml:space="preserve">November </w:t>
      </w:r>
      <w:r w:rsidRPr="00A20C46">
        <w:rPr>
          <w:rFonts w:cstheme="minorHAnsi"/>
        </w:rPr>
        <w:t xml:space="preserve">to </w:t>
      </w:r>
      <w:r w:rsidR="00A20C46">
        <w:rPr>
          <w:rFonts w:cstheme="minorHAnsi"/>
        </w:rPr>
        <w:t xml:space="preserve">April </w:t>
      </w:r>
      <w:r w:rsidRPr="00A20C46">
        <w:rPr>
          <w:rFonts w:cstheme="minorHAnsi"/>
        </w:rPr>
        <w:t xml:space="preserve">is </w:t>
      </w:r>
      <w:r w:rsidRPr="00A20C46">
        <w:rPr>
          <w:rFonts w:cstheme="minorHAnsi"/>
          <w:b/>
          <w:color w:val="FF0000"/>
        </w:rPr>
        <w:t>15 September.  PLEASE NOTE</w:t>
      </w:r>
      <w:r w:rsidRPr="00A20C46">
        <w:rPr>
          <w:rFonts w:cstheme="minorHAnsi"/>
          <w:b/>
        </w:rPr>
        <w:t xml:space="preserve">: OS-Help loan applications can be withdrawn </w:t>
      </w:r>
      <w:r w:rsidRPr="00A20C46">
        <w:rPr>
          <w:rFonts w:cstheme="minorHAnsi"/>
          <w:b/>
          <w:u w:val="single"/>
        </w:rPr>
        <w:t>without penalty</w:t>
      </w:r>
      <w:r w:rsidRPr="00A20C46">
        <w:rPr>
          <w:rFonts w:cstheme="minorHAnsi"/>
          <w:b/>
        </w:rPr>
        <w:t xml:space="preserve"> if the student’s application is unsuccessful, so it is best to apply at the outset. </w:t>
      </w:r>
    </w:p>
    <w:p w14:paraId="69006B98" w14:textId="77777777" w:rsidR="0062580D" w:rsidRPr="00A20C46" w:rsidRDefault="0062580D" w:rsidP="0062580D">
      <w:pPr>
        <w:spacing w:after="0" w:line="240" w:lineRule="auto"/>
        <w:jc w:val="both"/>
        <w:rPr>
          <w:rFonts w:eastAsia="Times New Roman" w:cstheme="minorHAnsi"/>
          <w:color w:val="000000"/>
        </w:rPr>
      </w:pPr>
    </w:p>
    <w:p w14:paraId="2BCE5150" w14:textId="176C7D18" w:rsidR="0062580D" w:rsidRPr="00A20C46" w:rsidRDefault="0062580D" w:rsidP="0062580D">
      <w:pPr>
        <w:spacing w:after="0" w:line="240" w:lineRule="auto"/>
        <w:jc w:val="both"/>
        <w:rPr>
          <w:rFonts w:eastAsia="Times New Roman" w:cstheme="minorHAnsi"/>
          <w:color w:val="000000"/>
        </w:rPr>
      </w:pPr>
      <w:r w:rsidRPr="00A20C46">
        <w:rPr>
          <w:rFonts w:eastAsia="Times New Roman" w:cstheme="minorHAnsi"/>
          <w:color w:val="000000"/>
        </w:rPr>
        <w:t>Selected s</w:t>
      </w:r>
      <w:r w:rsidR="00BB42F5" w:rsidRPr="00A20C46">
        <w:rPr>
          <w:rFonts w:eastAsia="Times New Roman" w:cstheme="minorHAnsi"/>
          <w:color w:val="000000"/>
        </w:rPr>
        <w:t xml:space="preserve">tudents will </w:t>
      </w:r>
      <w:r w:rsidRPr="00A20C46">
        <w:rPr>
          <w:rFonts w:eastAsia="Times New Roman" w:cstheme="minorHAnsi"/>
          <w:color w:val="000000"/>
        </w:rPr>
        <w:t xml:space="preserve">also </w:t>
      </w:r>
      <w:r w:rsidR="00BB42F5" w:rsidRPr="00A20C46">
        <w:rPr>
          <w:rFonts w:eastAsia="Times New Roman" w:cstheme="minorHAnsi"/>
          <w:color w:val="000000"/>
        </w:rPr>
        <w:t xml:space="preserve">be supported by the UQ Law School by way of a </w:t>
      </w:r>
      <w:r w:rsidR="00BB42F5" w:rsidRPr="00A20C46">
        <w:rPr>
          <w:rFonts w:eastAsia="Times New Roman" w:cstheme="minorHAnsi"/>
          <w:b/>
          <w:color w:val="000000"/>
        </w:rPr>
        <w:t xml:space="preserve">$3,000 </w:t>
      </w:r>
      <w:r w:rsidR="004417B5" w:rsidRPr="00A20C46">
        <w:rPr>
          <w:rFonts w:eastAsia="Times New Roman" w:cstheme="minorHAnsi"/>
          <w:b/>
          <w:color w:val="000000"/>
        </w:rPr>
        <w:t xml:space="preserve">AUD </w:t>
      </w:r>
      <w:r w:rsidR="00BB42F5" w:rsidRPr="00A20C46">
        <w:rPr>
          <w:rFonts w:eastAsia="Times New Roman" w:cstheme="minorHAnsi"/>
          <w:color w:val="000000"/>
        </w:rPr>
        <w:t xml:space="preserve">stipend </w:t>
      </w:r>
      <w:r w:rsidR="004417B5" w:rsidRPr="00A20C46">
        <w:rPr>
          <w:rFonts w:eastAsia="Times New Roman" w:cstheme="minorHAnsi"/>
          <w:color w:val="000000"/>
        </w:rPr>
        <w:t xml:space="preserve">thanks to </w:t>
      </w:r>
      <w:r w:rsidR="002C33D0" w:rsidRPr="00A20C46">
        <w:rPr>
          <w:rFonts w:eastAsia="Times New Roman" w:cstheme="minorHAnsi"/>
          <w:color w:val="000000"/>
        </w:rPr>
        <w:t xml:space="preserve">mobility grant </w:t>
      </w:r>
      <w:r w:rsidR="004417B5" w:rsidRPr="00A20C46">
        <w:rPr>
          <w:rFonts w:eastAsia="Times New Roman" w:cstheme="minorHAnsi"/>
          <w:color w:val="000000"/>
        </w:rPr>
        <w:t xml:space="preserve">funding via the </w:t>
      </w:r>
      <w:hyperlink r:id="rId14" w:history="1">
        <w:r w:rsidR="00BB42F5" w:rsidRPr="00A20C46">
          <w:rPr>
            <w:rStyle w:val="Hyperlink"/>
            <w:rFonts w:eastAsia="Times New Roman" w:cstheme="minorHAnsi"/>
          </w:rPr>
          <w:t>New Colombo Plan.</w:t>
        </w:r>
        <w:r w:rsidR="00BB42F5" w:rsidRPr="00A20C46">
          <w:rPr>
            <w:rStyle w:val="Hyperlink"/>
            <w:rFonts w:eastAsia="Times New Roman" w:cstheme="minorHAnsi"/>
            <w:u w:val="none"/>
          </w:rPr>
          <w:t xml:space="preserve"> </w:t>
        </w:r>
      </w:hyperlink>
      <w:r w:rsidR="005B2112" w:rsidRPr="00A20C46">
        <w:rPr>
          <w:rFonts w:eastAsia="Times New Roman" w:cstheme="minorHAnsi"/>
          <w:color w:val="000000"/>
        </w:rPr>
        <w:t xml:space="preserve"> Selected s</w:t>
      </w:r>
      <w:r w:rsidR="00BB42F5" w:rsidRPr="00A20C46">
        <w:rPr>
          <w:rFonts w:eastAsia="Times New Roman" w:cstheme="minorHAnsi"/>
          <w:color w:val="000000"/>
        </w:rPr>
        <w:t xml:space="preserve">tudents are expected to put the $3,000 towards the costs of this </w:t>
      </w:r>
      <w:r w:rsidR="005B2112" w:rsidRPr="00A20C46">
        <w:rPr>
          <w:rFonts w:eastAsia="Times New Roman" w:cstheme="minorHAnsi"/>
          <w:color w:val="000000"/>
        </w:rPr>
        <w:t xml:space="preserve">academic </w:t>
      </w:r>
      <w:r w:rsidR="00BB42F5" w:rsidRPr="00A20C46">
        <w:rPr>
          <w:rFonts w:eastAsia="Times New Roman" w:cstheme="minorHAnsi"/>
          <w:color w:val="000000"/>
        </w:rPr>
        <w:t xml:space="preserve">placement.  </w:t>
      </w:r>
    </w:p>
    <w:p w14:paraId="696EDBF7" w14:textId="77777777" w:rsidR="0062580D" w:rsidRPr="00A20C46" w:rsidRDefault="0062580D" w:rsidP="0062580D">
      <w:pPr>
        <w:spacing w:after="0" w:line="240" w:lineRule="auto"/>
        <w:jc w:val="both"/>
        <w:rPr>
          <w:rFonts w:eastAsia="Times New Roman" w:cstheme="minorHAnsi"/>
          <w:color w:val="000000"/>
        </w:rPr>
      </w:pPr>
    </w:p>
    <w:p w14:paraId="6201F4D5" w14:textId="251233B8" w:rsidR="00BB42F5" w:rsidRPr="00A20C46" w:rsidRDefault="00BB42F5" w:rsidP="003E4AC5">
      <w:pPr>
        <w:spacing w:after="0" w:line="240" w:lineRule="auto"/>
        <w:jc w:val="both"/>
        <w:rPr>
          <w:rFonts w:eastAsia="Times New Roman" w:cstheme="minorHAnsi"/>
          <w:color w:val="000000"/>
        </w:rPr>
      </w:pPr>
      <w:r w:rsidRPr="00A20C46">
        <w:rPr>
          <w:rFonts w:eastAsia="Times New Roman" w:cstheme="minorHAnsi"/>
          <w:color w:val="000000"/>
        </w:rPr>
        <w:t>Estimated costs include:</w:t>
      </w:r>
    </w:p>
    <w:p w14:paraId="4E436270" w14:textId="6A2844CD" w:rsidR="0062580D" w:rsidRPr="00A20C46" w:rsidRDefault="00AA19AC" w:rsidP="003E4AC5">
      <w:pPr>
        <w:pStyle w:val="ListParagraph"/>
        <w:numPr>
          <w:ilvl w:val="0"/>
          <w:numId w:val="9"/>
        </w:numPr>
        <w:spacing w:after="0" w:line="240" w:lineRule="auto"/>
        <w:rPr>
          <w:rFonts w:eastAsia="Times New Roman" w:cstheme="minorHAnsi"/>
          <w:color w:val="000000"/>
        </w:rPr>
      </w:pPr>
      <w:r w:rsidRPr="00A20C46">
        <w:rPr>
          <w:rFonts w:eastAsia="Times New Roman" w:cstheme="minorHAnsi"/>
          <w:color w:val="000000"/>
        </w:rPr>
        <w:t>Future Law 2019</w:t>
      </w:r>
      <w:r w:rsidR="0062580D" w:rsidRPr="00A20C46">
        <w:rPr>
          <w:rFonts w:eastAsia="Times New Roman" w:cstheme="minorHAnsi"/>
          <w:color w:val="000000"/>
        </w:rPr>
        <w:t xml:space="preserve"> Programme Administration Fee – </w:t>
      </w:r>
      <w:r w:rsidR="003E4AC5" w:rsidRPr="00A20C46">
        <w:rPr>
          <w:rFonts w:eastAsia="Times New Roman" w:cstheme="minorHAnsi"/>
          <w:b/>
          <w:color w:val="000000"/>
        </w:rPr>
        <w:t>10</w:t>
      </w:r>
      <w:r w:rsidR="0062580D" w:rsidRPr="00A20C46">
        <w:rPr>
          <w:rFonts w:eastAsia="Times New Roman" w:cstheme="minorHAnsi"/>
          <w:b/>
          <w:color w:val="000000"/>
        </w:rPr>
        <w:t>00 AUD</w:t>
      </w:r>
    </w:p>
    <w:p w14:paraId="7A1D1017" w14:textId="66C3A5F9" w:rsidR="00BB42F5" w:rsidRPr="00A20C46" w:rsidRDefault="00BB42F5" w:rsidP="003E4AC5">
      <w:pPr>
        <w:pStyle w:val="ListParagraph"/>
        <w:numPr>
          <w:ilvl w:val="0"/>
          <w:numId w:val="9"/>
        </w:numPr>
        <w:spacing w:after="0" w:line="240" w:lineRule="auto"/>
        <w:rPr>
          <w:rFonts w:eastAsia="Times New Roman" w:cstheme="minorHAnsi"/>
          <w:color w:val="000000"/>
        </w:rPr>
      </w:pPr>
      <w:r w:rsidRPr="00A20C46">
        <w:rPr>
          <w:rFonts w:eastAsia="Times New Roman" w:cstheme="minorHAnsi"/>
          <w:color w:val="000000"/>
        </w:rPr>
        <w:t xml:space="preserve">Return flights – approximately </w:t>
      </w:r>
      <w:r w:rsidR="004417B5" w:rsidRPr="00A20C46">
        <w:rPr>
          <w:rFonts w:eastAsia="Times New Roman" w:cstheme="minorHAnsi"/>
          <w:b/>
          <w:color w:val="000000"/>
        </w:rPr>
        <w:t>20</w:t>
      </w:r>
      <w:r w:rsidR="004A0411" w:rsidRPr="00A20C46">
        <w:rPr>
          <w:rFonts w:eastAsia="Times New Roman" w:cstheme="minorHAnsi"/>
          <w:b/>
          <w:color w:val="000000"/>
        </w:rPr>
        <w:t>00 AUD</w:t>
      </w:r>
    </w:p>
    <w:p w14:paraId="15BF0A80" w14:textId="051528F3" w:rsidR="00BB42F5" w:rsidRPr="00A20C46" w:rsidRDefault="00BB42F5" w:rsidP="003E4AC5">
      <w:pPr>
        <w:pStyle w:val="ListParagraph"/>
        <w:numPr>
          <w:ilvl w:val="0"/>
          <w:numId w:val="9"/>
        </w:numPr>
        <w:spacing w:after="0" w:line="240" w:lineRule="auto"/>
        <w:rPr>
          <w:rFonts w:eastAsia="Times New Roman" w:cstheme="minorHAnsi"/>
          <w:color w:val="000000"/>
        </w:rPr>
      </w:pPr>
      <w:r w:rsidRPr="00A20C46">
        <w:rPr>
          <w:rFonts w:eastAsia="Times New Roman" w:cstheme="minorHAnsi"/>
          <w:color w:val="000000"/>
        </w:rPr>
        <w:t xml:space="preserve">Accommodation (+ utilities) - approximately </w:t>
      </w:r>
      <w:r w:rsidRPr="00A20C46">
        <w:rPr>
          <w:rFonts w:eastAsia="Times New Roman" w:cstheme="minorHAnsi"/>
          <w:b/>
          <w:color w:val="000000"/>
        </w:rPr>
        <w:t>500-</w:t>
      </w:r>
      <w:r w:rsidR="009902ED" w:rsidRPr="00A20C46">
        <w:rPr>
          <w:rFonts w:eastAsia="Times New Roman" w:cstheme="minorHAnsi"/>
          <w:b/>
          <w:color w:val="000000"/>
        </w:rPr>
        <w:t>60</w:t>
      </w:r>
      <w:r w:rsidRPr="00A20C46">
        <w:rPr>
          <w:rFonts w:eastAsia="Times New Roman" w:cstheme="minorHAnsi"/>
          <w:b/>
          <w:color w:val="000000"/>
        </w:rPr>
        <w:t>0 AUD</w:t>
      </w:r>
      <w:r w:rsidRPr="00A20C46">
        <w:rPr>
          <w:rFonts w:eastAsia="Times New Roman" w:cstheme="minorHAnsi"/>
          <w:color w:val="000000"/>
        </w:rPr>
        <w:t xml:space="preserve"> per person per month.  </w:t>
      </w:r>
    </w:p>
    <w:p w14:paraId="0DF33A63" w14:textId="588DC61F" w:rsidR="004A0411" w:rsidRPr="00A20C46" w:rsidRDefault="00BB42F5" w:rsidP="004A0411">
      <w:pPr>
        <w:pStyle w:val="ListParagraph"/>
        <w:numPr>
          <w:ilvl w:val="0"/>
          <w:numId w:val="9"/>
        </w:numPr>
        <w:spacing w:line="240" w:lineRule="auto"/>
        <w:rPr>
          <w:rFonts w:eastAsia="Times New Roman" w:cstheme="minorHAnsi"/>
          <w:color w:val="000000"/>
        </w:rPr>
      </w:pPr>
      <w:r w:rsidRPr="00A20C46">
        <w:rPr>
          <w:rFonts w:eastAsia="Times New Roman" w:cstheme="minorHAnsi"/>
          <w:color w:val="000000"/>
        </w:rPr>
        <w:t>Food, internet</w:t>
      </w:r>
      <w:r w:rsidR="004417B5" w:rsidRPr="00A20C46">
        <w:rPr>
          <w:rFonts w:eastAsia="Times New Roman" w:cstheme="minorHAnsi"/>
          <w:color w:val="000000"/>
        </w:rPr>
        <w:t>, local transport</w:t>
      </w:r>
      <w:r w:rsidRPr="00A20C46">
        <w:rPr>
          <w:rFonts w:eastAsia="Times New Roman" w:cstheme="minorHAnsi"/>
          <w:color w:val="000000"/>
        </w:rPr>
        <w:t xml:space="preserve"> – approximately </w:t>
      </w:r>
      <w:r w:rsidRPr="00A20C46">
        <w:rPr>
          <w:rFonts w:eastAsia="Times New Roman" w:cstheme="minorHAnsi"/>
          <w:b/>
          <w:color w:val="000000"/>
        </w:rPr>
        <w:t>150-200 AUD</w:t>
      </w:r>
      <w:r w:rsidRPr="00A20C46">
        <w:rPr>
          <w:rFonts w:eastAsia="Times New Roman" w:cstheme="minorHAnsi"/>
          <w:color w:val="000000"/>
        </w:rPr>
        <w:t xml:space="preserve"> per month (with variations depending on personal choices such as phone plans and evenings out)</w:t>
      </w:r>
      <w:r w:rsidR="004A0411" w:rsidRPr="00A20C46">
        <w:rPr>
          <w:rFonts w:eastAsia="Times New Roman" w:cstheme="minorHAnsi"/>
          <w:color w:val="000000"/>
        </w:rPr>
        <w:t>. </w:t>
      </w:r>
    </w:p>
    <w:p w14:paraId="121AC5CF" w14:textId="43086B09" w:rsidR="00BB42F5" w:rsidRPr="00A20C46" w:rsidRDefault="004A0411" w:rsidP="00BB42F5">
      <w:pPr>
        <w:pStyle w:val="ListParagraph"/>
        <w:numPr>
          <w:ilvl w:val="0"/>
          <w:numId w:val="9"/>
        </w:numPr>
        <w:spacing w:line="240" w:lineRule="auto"/>
        <w:rPr>
          <w:rFonts w:eastAsia="Times New Roman" w:cstheme="minorHAnsi"/>
          <w:color w:val="000000"/>
        </w:rPr>
      </w:pPr>
      <w:r w:rsidRPr="00A20C46">
        <w:rPr>
          <w:rFonts w:eastAsia="Times New Roman" w:cstheme="minorHAnsi"/>
          <w:color w:val="000000"/>
        </w:rPr>
        <w:t xml:space="preserve">Visas – no cost. </w:t>
      </w:r>
      <w:r w:rsidRPr="00A20C46">
        <w:rPr>
          <w:rFonts w:cstheme="minorHAnsi"/>
        </w:rPr>
        <w:t xml:space="preserve">There are no visa requirements for </w:t>
      </w:r>
      <w:hyperlink r:id="rId15" w:history="1">
        <w:r w:rsidRPr="00A20C46">
          <w:rPr>
            <w:rStyle w:val="Hyperlink"/>
            <w:rFonts w:cstheme="minorHAnsi"/>
          </w:rPr>
          <w:t>Australians travelling to Malaysia</w:t>
        </w:r>
      </w:hyperlink>
      <w:r w:rsidRPr="00A20C46">
        <w:rPr>
          <w:rFonts w:cstheme="minorHAnsi"/>
        </w:rPr>
        <w:t xml:space="preserve"> - students will receive a free 90 day tourist visa upon arrival in Sabah.</w:t>
      </w:r>
    </w:p>
    <w:p w14:paraId="776810A4" w14:textId="25E459B8" w:rsidR="00DA0917" w:rsidRPr="00A20C46" w:rsidRDefault="00C10492" w:rsidP="00073773">
      <w:pPr>
        <w:spacing w:line="240" w:lineRule="auto"/>
        <w:jc w:val="both"/>
        <w:rPr>
          <w:rFonts w:eastAsia="Times New Roman" w:cstheme="minorHAnsi"/>
        </w:rPr>
      </w:pPr>
      <w:r w:rsidRPr="00A20C46">
        <w:rPr>
          <w:rFonts w:eastAsia="Times New Roman" w:cstheme="minorHAnsi"/>
          <w:color w:val="000000"/>
        </w:rPr>
        <w:t xml:space="preserve">Student flights to and from Kota </w:t>
      </w:r>
      <w:proofErr w:type="spellStart"/>
      <w:r w:rsidRPr="00A20C46">
        <w:rPr>
          <w:rFonts w:eastAsia="Times New Roman" w:cstheme="minorHAnsi"/>
          <w:color w:val="000000"/>
        </w:rPr>
        <w:t>Kinabalu</w:t>
      </w:r>
      <w:proofErr w:type="spellEnd"/>
      <w:r w:rsidRPr="00A20C46">
        <w:rPr>
          <w:rFonts w:eastAsia="Times New Roman" w:cstheme="minorHAnsi"/>
          <w:color w:val="000000"/>
        </w:rPr>
        <w:t xml:space="preserve"> must be arranged through Campus Travel. </w:t>
      </w:r>
      <w:r w:rsidR="00AA19AC" w:rsidRPr="00A20C46">
        <w:rPr>
          <w:rFonts w:eastAsia="Times New Roman" w:cstheme="minorHAnsi"/>
          <w:color w:val="000000"/>
        </w:rPr>
        <w:t xml:space="preserve"> </w:t>
      </w:r>
      <w:r w:rsidR="00073773" w:rsidRPr="00A20C46">
        <w:rPr>
          <w:rFonts w:eastAsia="Times New Roman" w:cstheme="minorHAnsi"/>
          <w:color w:val="000000"/>
        </w:rPr>
        <w:t xml:space="preserve">As an official elective law course, UQ travel, personal accident, professional indemnity and public liability insurance will cover students on placement. </w:t>
      </w:r>
      <w:r w:rsidR="0062580D" w:rsidRPr="00A20C46">
        <w:rPr>
          <w:rFonts w:eastAsia="Times New Roman" w:cstheme="minorHAnsi"/>
          <w:color w:val="000000"/>
        </w:rPr>
        <w:t xml:space="preserve"> UQ will arrange a full pre-departure risk assessment for selected students.  </w:t>
      </w:r>
    </w:p>
    <w:p w14:paraId="6E535551" w14:textId="25D30DCE" w:rsidR="00284B7B" w:rsidRPr="00A20C46" w:rsidRDefault="00DA0917" w:rsidP="00DA0917">
      <w:pPr>
        <w:shd w:val="clear" w:color="auto" w:fill="D6E3BC" w:themeFill="accent3" w:themeFillTint="66"/>
        <w:spacing w:after="0" w:line="240" w:lineRule="auto"/>
        <w:rPr>
          <w:rFonts w:eastAsia="Times New Roman" w:cstheme="minorHAnsi"/>
          <w:b/>
          <w:color w:val="000000"/>
        </w:rPr>
      </w:pPr>
      <w:r w:rsidRPr="00A20C46">
        <w:rPr>
          <w:rFonts w:eastAsia="Times New Roman" w:cstheme="minorHAnsi"/>
          <w:b/>
          <w:color w:val="000000"/>
        </w:rPr>
        <w:t>LAWS5</w:t>
      </w:r>
      <w:r w:rsidR="00AA19AC" w:rsidRPr="00A20C46">
        <w:rPr>
          <w:rFonts w:eastAsia="Times New Roman" w:cstheme="minorHAnsi"/>
          <w:b/>
          <w:color w:val="000000"/>
        </w:rPr>
        <w:t>233</w:t>
      </w:r>
      <w:r w:rsidRPr="00A20C46">
        <w:rPr>
          <w:rFonts w:eastAsia="Times New Roman" w:cstheme="minorHAnsi"/>
          <w:b/>
          <w:color w:val="000000"/>
        </w:rPr>
        <w:t xml:space="preserve"> and further contacts</w:t>
      </w:r>
    </w:p>
    <w:p w14:paraId="0DFCFA71" w14:textId="77777777" w:rsidR="00DA0917" w:rsidRPr="00A20C46" w:rsidRDefault="00DA0917" w:rsidP="00DA0917">
      <w:pPr>
        <w:shd w:val="clear" w:color="auto" w:fill="FFFFFF"/>
        <w:spacing w:after="0" w:line="240" w:lineRule="auto"/>
        <w:rPr>
          <w:rFonts w:eastAsia="Times New Roman" w:cstheme="minorHAnsi"/>
          <w:color w:val="000000"/>
        </w:rPr>
      </w:pPr>
    </w:p>
    <w:p w14:paraId="522AE90F" w14:textId="43590447" w:rsidR="00DA0917" w:rsidRPr="00A20C46" w:rsidRDefault="00DA0917" w:rsidP="00DA0917">
      <w:pPr>
        <w:shd w:val="clear" w:color="auto" w:fill="FFFFFF"/>
        <w:spacing w:after="0" w:line="240" w:lineRule="auto"/>
        <w:rPr>
          <w:rFonts w:eastAsia="Times New Roman" w:cstheme="minorHAnsi"/>
          <w:color w:val="000000"/>
        </w:rPr>
      </w:pPr>
      <w:r w:rsidRPr="00A20C46">
        <w:rPr>
          <w:rFonts w:eastAsia="Times New Roman" w:cstheme="minorHAnsi"/>
          <w:color w:val="000000"/>
        </w:rPr>
        <w:t>Th</w:t>
      </w:r>
      <w:r w:rsidR="00AA19AC" w:rsidRPr="00A20C46">
        <w:rPr>
          <w:rFonts w:eastAsia="Times New Roman" w:cstheme="minorHAnsi"/>
          <w:color w:val="000000"/>
        </w:rPr>
        <w:t xml:space="preserve">is is a graded </w:t>
      </w:r>
      <w:r w:rsidRPr="00A20C46">
        <w:rPr>
          <w:rFonts w:eastAsia="Times New Roman" w:cstheme="minorHAnsi"/>
          <w:color w:val="000000"/>
        </w:rPr>
        <w:t>course</w:t>
      </w:r>
      <w:r w:rsidR="00AA19AC" w:rsidRPr="00A20C46">
        <w:rPr>
          <w:rFonts w:eastAsia="Times New Roman" w:cstheme="minorHAnsi"/>
          <w:color w:val="000000"/>
        </w:rPr>
        <w:t>.</w:t>
      </w:r>
      <w:r w:rsidRPr="00A20C46">
        <w:rPr>
          <w:rFonts w:eastAsia="Times New Roman" w:cstheme="minorHAnsi"/>
          <w:color w:val="000000"/>
        </w:rPr>
        <w:t xml:space="preserve"> </w:t>
      </w:r>
      <w:r w:rsidR="0044476B" w:rsidRPr="00A20C46">
        <w:rPr>
          <w:rFonts w:eastAsia="Times New Roman" w:cstheme="minorHAnsi"/>
          <w:color w:val="000000"/>
        </w:rPr>
        <w:t xml:space="preserve"> </w:t>
      </w:r>
      <w:r w:rsidR="00073773" w:rsidRPr="00A20C46">
        <w:rPr>
          <w:rFonts w:eastAsia="Times New Roman" w:cstheme="minorHAnsi"/>
          <w:color w:val="000000"/>
        </w:rPr>
        <w:t xml:space="preserve">Formal assessment will involve weekly reflective journals in addition to </w:t>
      </w:r>
      <w:r w:rsidR="00992FD5">
        <w:rPr>
          <w:rFonts w:eastAsia="Times New Roman" w:cstheme="minorHAnsi"/>
          <w:color w:val="000000"/>
        </w:rPr>
        <w:t>a final research paper</w:t>
      </w:r>
      <w:r w:rsidR="00073773" w:rsidRPr="00A20C46">
        <w:rPr>
          <w:rFonts w:eastAsia="Times New Roman" w:cstheme="minorHAnsi"/>
          <w:color w:val="000000"/>
        </w:rPr>
        <w:t>.</w:t>
      </w:r>
      <w:r w:rsidR="00C10492" w:rsidRPr="00A20C46">
        <w:rPr>
          <w:rFonts w:eastAsia="Times New Roman" w:cstheme="minorHAnsi"/>
          <w:color w:val="000000"/>
        </w:rPr>
        <w:t xml:space="preserve">  All selected students will be required to complete a research proposal on their assigned research topic in early December, prior to their departure in January. </w:t>
      </w:r>
      <w:r w:rsidR="00AA19AC" w:rsidRPr="00A20C46">
        <w:rPr>
          <w:rFonts w:eastAsia="Times New Roman" w:cstheme="minorHAnsi"/>
          <w:color w:val="000000"/>
        </w:rPr>
        <w:t xml:space="preserve"> </w:t>
      </w:r>
      <w:r w:rsidR="00073773" w:rsidRPr="00A20C46">
        <w:rPr>
          <w:rFonts w:eastAsia="Times New Roman" w:cstheme="minorHAnsi"/>
          <w:color w:val="000000"/>
        </w:rPr>
        <w:t xml:space="preserve">Students will </w:t>
      </w:r>
      <w:r w:rsidR="00C10492" w:rsidRPr="00A20C46">
        <w:rPr>
          <w:rFonts w:eastAsia="Times New Roman" w:cstheme="minorHAnsi"/>
          <w:color w:val="000000"/>
        </w:rPr>
        <w:t xml:space="preserve">also </w:t>
      </w:r>
      <w:r w:rsidR="00073773" w:rsidRPr="00A20C46">
        <w:rPr>
          <w:rFonts w:eastAsia="Times New Roman" w:cstheme="minorHAnsi"/>
          <w:color w:val="000000"/>
        </w:rPr>
        <w:t xml:space="preserve">be expected to attend a pre-departure induction </w:t>
      </w:r>
      <w:r w:rsidR="00992FD5">
        <w:rPr>
          <w:rFonts w:eastAsia="Times New Roman" w:cstheme="minorHAnsi"/>
          <w:color w:val="000000"/>
        </w:rPr>
        <w:t xml:space="preserve">at UQ in </w:t>
      </w:r>
      <w:r w:rsidR="00073773" w:rsidRPr="00A20C46">
        <w:rPr>
          <w:rFonts w:eastAsia="Times New Roman" w:cstheme="minorHAnsi"/>
          <w:color w:val="000000"/>
        </w:rPr>
        <w:t>early December 201</w:t>
      </w:r>
      <w:r w:rsidR="002409C9">
        <w:rPr>
          <w:rFonts w:eastAsia="Times New Roman" w:cstheme="minorHAnsi"/>
          <w:color w:val="000000"/>
        </w:rPr>
        <w:t>9</w:t>
      </w:r>
      <w:r w:rsidR="00992FD5">
        <w:rPr>
          <w:rFonts w:eastAsia="Times New Roman" w:cstheme="minorHAnsi"/>
          <w:color w:val="000000"/>
        </w:rPr>
        <w:t xml:space="preserve"> (date/time TBA).  </w:t>
      </w:r>
    </w:p>
    <w:p w14:paraId="533BC328" w14:textId="2A5A160B" w:rsidR="00284B7B" w:rsidRPr="00A20C46" w:rsidRDefault="00AA19AC" w:rsidP="00DA0917">
      <w:pPr>
        <w:pStyle w:val="ListParagraph"/>
        <w:numPr>
          <w:ilvl w:val="0"/>
          <w:numId w:val="8"/>
        </w:numPr>
        <w:shd w:val="clear" w:color="auto" w:fill="FFFFFF"/>
        <w:spacing w:after="0" w:line="240" w:lineRule="auto"/>
        <w:rPr>
          <w:rFonts w:eastAsia="Times New Roman" w:cstheme="minorHAnsi"/>
          <w:color w:val="000000"/>
        </w:rPr>
      </w:pPr>
      <w:r w:rsidRPr="00A20C46">
        <w:rPr>
          <w:rFonts w:eastAsia="Times New Roman" w:cstheme="minorHAnsi"/>
          <w:color w:val="000000"/>
        </w:rPr>
        <w:t xml:space="preserve">Bridget Burton, Deputy Director, UQ Pro Bono Centre </w:t>
      </w:r>
      <w:hyperlink r:id="rId16" w:history="1">
        <w:r w:rsidRPr="00A20C46">
          <w:rPr>
            <w:rStyle w:val="Hyperlink"/>
            <w:rFonts w:eastAsia="Times New Roman" w:cstheme="minorHAnsi"/>
          </w:rPr>
          <w:t xml:space="preserve">b.burton1@uq.edu.au </w:t>
        </w:r>
      </w:hyperlink>
      <w:r w:rsidR="00284B7B" w:rsidRPr="00A20C46">
        <w:rPr>
          <w:rFonts w:eastAsia="Times New Roman" w:cstheme="minorHAnsi"/>
          <w:color w:val="000000"/>
        </w:rPr>
        <w:t>- 3346 9351</w:t>
      </w:r>
    </w:p>
    <w:p w14:paraId="3BDDD187" w14:textId="7AB4F1D8" w:rsidR="00103D58" w:rsidRDefault="002C33D0" w:rsidP="00181983">
      <w:pPr>
        <w:pStyle w:val="ListParagraph"/>
        <w:numPr>
          <w:ilvl w:val="0"/>
          <w:numId w:val="2"/>
        </w:numPr>
        <w:shd w:val="clear" w:color="auto" w:fill="FFFFFF"/>
        <w:spacing w:after="324" w:line="240" w:lineRule="auto"/>
        <w:rPr>
          <w:rFonts w:eastAsia="Times New Roman" w:cstheme="minorHAnsi"/>
          <w:color w:val="000000"/>
        </w:rPr>
      </w:pPr>
      <w:r w:rsidRPr="00A20C46">
        <w:rPr>
          <w:rFonts w:eastAsia="Times New Roman" w:cstheme="minorHAnsi"/>
          <w:color w:val="000000"/>
        </w:rPr>
        <w:t>Harry</w:t>
      </w:r>
      <w:r w:rsidR="00495664">
        <w:rPr>
          <w:rFonts w:eastAsia="Times New Roman" w:cstheme="minorHAnsi"/>
          <w:color w:val="000000"/>
        </w:rPr>
        <w:t xml:space="preserve"> Jonas, Future Law Supervisor</w:t>
      </w:r>
      <w:r w:rsidR="00284B7B" w:rsidRPr="00A20C46">
        <w:rPr>
          <w:rFonts w:eastAsia="Times New Roman" w:cstheme="minorHAnsi"/>
          <w:color w:val="000000"/>
        </w:rPr>
        <w:t>:</w:t>
      </w:r>
      <w:r w:rsidR="00DA0917" w:rsidRPr="00A20C46">
        <w:rPr>
          <w:rFonts w:eastAsia="Times New Roman" w:cstheme="minorHAnsi"/>
          <w:color w:val="000000"/>
        </w:rPr>
        <w:t xml:space="preserve"> </w:t>
      </w:r>
      <w:hyperlink r:id="rId17" w:history="1">
        <w:r w:rsidR="00181983" w:rsidRPr="00893717">
          <w:rPr>
            <w:rStyle w:val="Hyperlink"/>
            <w:rFonts w:eastAsia="Times New Roman" w:cstheme="minorHAnsi"/>
          </w:rPr>
          <w:t>harry@futurelaw.org</w:t>
        </w:r>
      </w:hyperlink>
      <w:r w:rsidR="00181983">
        <w:rPr>
          <w:rFonts w:eastAsia="Times New Roman" w:cstheme="minorHAnsi"/>
          <w:color w:val="000000"/>
        </w:rPr>
        <w:t xml:space="preserve"> </w:t>
      </w:r>
    </w:p>
    <w:p w14:paraId="4BA59D38" w14:textId="2D8B4DE0" w:rsidR="00181983" w:rsidRPr="00181983" w:rsidRDefault="00181983" w:rsidP="00992FD5">
      <w:pPr>
        <w:shd w:val="clear" w:color="auto" w:fill="FFFFFF"/>
        <w:spacing w:after="324" w:line="240" w:lineRule="auto"/>
        <w:ind w:left="-567" w:right="-846"/>
        <w:rPr>
          <w:rFonts w:eastAsia="Times New Roman" w:cstheme="minorHAnsi"/>
          <w:color w:val="000000"/>
        </w:rPr>
      </w:pPr>
      <w:r>
        <w:rPr>
          <w:rFonts w:eastAsia="Times New Roman" w:cstheme="minorHAnsi"/>
          <w:noProof/>
          <w:color w:val="000000"/>
        </w:rPr>
        <w:drawing>
          <wp:inline distT="0" distB="0" distL="0" distR="0" wp14:anchorId="543750E2" wp14:editId="16369ED4">
            <wp:extent cx="6743700" cy="1280795"/>
            <wp:effectExtent l="0" t="0" r="381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0E30C12" w14:textId="766A73B2" w:rsidR="00BB42F5" w:rsidRPr="00103D58" w:rsidRDefault="00992FD5" w:rsidP="00AA19AC">
      <w:pPr>
        <w:rPr>
          <w:rFonts w:eastAsia="Times New Roman" w:cstheme="minorHAnsi"/>
          <w:b/>
          <w:bCs/>
          <w:noProof/>
          <w:color w:val="1C1C1C"/>
        </w:rPr>
      </w:pPr>
      <w:r>
        <w:rPr>
          <w:rFonts w:eastAsia="Times New Roman" w:cstheme="minorHAnsi"/>
          <w:b/>
          <w:bCs/>
          <w:noProof/>
          <w:color w:val="1C1C1C"/>
        </w:rPr>
        <w:lastRenderedPageBreak/>
        <w:drawing>
          <wp:inline distT="0" distB="0" distL="0" distR="0" wp14:anchorId="5E26DA30" wp14:editId="7ED92730">
            <wp:extent cx="2511854" cy="656678"/>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q_law_altn_landscape_rgb.jpg"/>
                    <pic:cNvPicPr/>
                  </pic:nvPicPr>
                  <pic:blipFill>
                    <a:blip r:embed="rId8">
                      <a:extLst>
                        <a:ext uri="{28A0092B-C50C-407E-A947-70E740481C1C}">
                          <a14:useLocalDpi xmlns:a14="http://schemas.microsoft.com/office/drawing/2010/main" val="0"/>
                        </a:ext>
                      </a:extLst>
                    </a:blip>
                    <a:stretch>
                      <a:fillRect/>
                    </a:stretch>
                  </pic:blipFill>
                  <pic:spPr>
                    <a:xfrm>
                      <a:off x="0" y="0"/>
                      <a:ext cx="2511854" cy="656678"/>
                    </a:xfrm>
                    <a:prstGeom prst="rect">
                      <a:avLst/>
                    </a:prstGeom>
                  </pic:spPr>
                </pic:pic>
              </a:graphicData>
            </a:graphic>
          </wp:inline>
        </w:drawing>
      </w:r>
      <w:r>
        <w:rPr>
          <w:rFonts w:asciiTheme="majorHAnsi" w:eastAsia="Times New Roman" w:hAnsiTheme="majorHAnsi" w:cs="Arial"/>
          <w:color w:val="000000"/>
        </w:rPr>
        <w:t xml:space="preserve">            </w:t>
      </w:r>
      <w:r>
        <w:rPr>
          <w:rFonts w:asciiTheme="majorHAnsi" w:hAnsiTheme="majorHAnsi"/>
          <w:noProof/>
        </w:rPr>
        <w:drawing>
          <wp:inline distT="0" distB="0" distL="0" distR="0" wp14:anchorId="64F3E0B1" wp14:editId="7AFFDCE9">
            <wp:extent cx="2814233" cy="672618"/>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P Logo.jpg"/>
                    <pic:cNvPicPr/>
                  </pic:nvPicPr>
                  <pic:blipFill>
                    <a:blip r:embed="rId9">
                      <a:extLst>
                        <a:ext uri="{28A0092B-C50C-407E-A947-70E740481C1C}">
                          <a14:useLocalDpi xmlns:a14="http://schemas.microsoft.com/office/drawing/2010/main" val="0"/>
                        </a:ext>
                      </a:extLst>
                    </a:blip>
                    <a:stretch>
                      <a:fillRect/>
                    </a:stretch>
                  </pic:blipFill>
                  <pic:spPr>
                    <a:xfrm>
                      <a:off x="0" y="0"/>
                      <a:ext cx="2997166" cy="716340"/>
                    </a:xfrm>
                    <a:prstGeom prst="rect">
                      <a:avLst/>
                    </a:prstGeom>
                  </pic:spPr>
                </pic:pic>
              </a:graphicData>
            </a:graphic>
          </wp:inline>
        </w:drawing>
      </w:r>
    </w:p>
    <w:p w14:paraId="56AF0BA1" w14:textId="66BDCBED" w:rsidR="00BB42F5" w:rsidRPr="00495664" w:rsidRDefault="00495664" w:rsidP="00495664">
      <w:pPr>
        <w:shd w:val="clear" w:color="auto" w:fill="FFFFFF"/>
        <w:spacing w:after="0" w:line="240" w:lineRule="auto"/>
        <w:jc w:val="center"/>
        <w:textAlignment w:val="baseline"/>
        <w:rPr>
          <w:rFonts w:eastAsia="Times New Roman" w:cstheme="minorHAnsi"/>
          <w:b/>
          <w:bCs/>
          <w:color w:val="1C1C1C"/>
          <w:sz w:val="24"/>
        </w:rPr>
      </w:pPr>
      <w:r w:rsidRPr="00AB3964">
        <w:rPr>
          <w:rFonts w:eastAsia="Times New Roman" w:cstheme="minorHAnsi"/>
          <w:b/>
          <w:bCs/>
          <w:i/>
          <w:color w:val="1C1C1C"/>
          <w:sz w:val="24"/>
        </w:rPr>
        <w:t xml:space="preserve">Environmental Sustainability and the Law </w:t>
      </w:r>
      <w:r>
        <w:rPr>
          <w:rFonts w:eastAsia="Times New Roman" w:cstheme="minorHAnsi"/>
          <w:b/>
          <w:bCs/>
          <w:i/>
          <w:color w:val="1C1C1C"/>
          <w:sz w:val="24"/>
        </w:rPr>
        <w:t xml:space="preserve">– </w:t>
      </w:r>
      <w:r>
        <w:rPr>
          <w:rFonts w:eastAsia="Times New Roman" w:cstheme="minorHAnsi"/>
          <w:b/>
          <w:bCs/>
          <w:color w:val="1C1C1C"/>
          <w:sz w:val="24"/>
        </w:rPr>
        <w:t xml:space="preserve">International </w:t>
      </w:r>
      <w:r w:rsidRPr="00495664">
        <w:rPr>
          <w:rFonts w:eastAsia="Times New Roman" w:cstheme="minorHAnsi"/>
          <w:b/>
          <w:bCs/>
          <w:color w:val="1C1C1C"/>
          <w:sz w:val="24"/>
        </w:rPr>
        <w:t xml:space="preserve">Placement, </w:t>
      </w:r>
      <w:r w:rsidR="00BB42F5" w:rsidRPr="00495664">
        <w:rPr>
          <w:rFonts w:eastAsia="Times New Roman" w:cstheme="minorHAnsi"/>
          <w:b/>
          <w:bCs/>
          <w:color w:val="1C1C1C"/>
        </w:rPr>
        <w:t>Borneo, Malaysia</w:t>
      </w:r>
    </w:p>
    <w:p w14:paraId="0F08B3A0" w14:textId="1BD9E472" w:rsidR="004A0411" w:rsidRPr="00103D58" w:rsidRDefault="00C10492" w:rsidP="00C10492">
      <w:pPr>
        <w:pStyle w:val="CommentText"/>
        <w:jc w:val="center"/>
        <w:rPr>
          <w:sz w:val="22"/>
          <w:szCs w:val="22"/>
        </w:rPr>
      </w:pPr>
      <w:r>
        <w:rPr>
          <w:rFonts w:ascii="Helvetica" w:eastAsia="Times New Roman" w:hAnsi="Helvetica" w:cs="Times New Roman"/>
          <w:color w:val="333333"/>
        </w:rPr>
        <w:t xml:space="preserve">Monday </w:t>
      </w:r>
      <w:r w:rsidR="008178AB">
        <w:rPr>
          <w:rFonts w:ascii="Helvetica" w:eastAsia="Times New Roman" w:hAnsi="Helvetica" w:cs="Times New Roman"/>
          <w:color w:val="333333"/>
        </w:rPr>
        <w:t>13</w:t>
      </w:r>
      <w:r w:rsidRPr="00103D58">
        <w:rPr>
          <w:rFonts w:ascii="Helvetica" w:eastAsia="Times New Roman" w:hAnsi="Helvetica" w:cs="Times New Roman"/>
          <w:color w:val="333333"/>
        </w:rPr>
        <w:t xml:space="preserve"> January to Friday </w:t>
      </w:r>
      <w:r>
        <w:rPr>
          <w:rFonts w:ascii="Helvetica" w:eastAsia="Times New Roman" w:hAnsi="Helvetica" w:cs="Times New Roman"/>
          <w:color w:val="333333"/>
        </w:rPr>
        <w:t>1</w:t>
      </w:r>
      <w:r w:rsidR="003014C4">
        <w:rPr>
          <w:rFonts w:ascii="Helvetica" w:eastAsia="Times New Roman" w:hAnsi="Helvetica" w:cs="Times New Roman"/>
          <w:color w:val="333333"/>
        </w:rPr>
        <w:t>4</w:t>
      </w:r>
      <w:r w:rsidRPr="00103D58">
        <w:rPr>
          <w:rFonts w:ascii="Helvetica" w:eastAsia="Times New Roman" w:hAnsi="Helvetica" w:cs="Times New Roman"/>
          <w:color w:val="333333"/>
        </w:rPr>
        <w:t xml:space="preserve"> February, 201</w:t>
      </w:r>
      <w:r w:rsidR="00AA19AC">
        <w:rPr>
          <w:rFonts w:ascii="Helvetica" w:eastAsia="Times New Roman" w:hAnsi="Helvetica" w:cs="Times New Roman"/>
          <w:color w:val="333333"/>
        </w:rPr>
        <w:t>9</w:t>
      </w:r>
    </w:p>
    <w:p w14:paraId="3E3A7B4F" w14:textId="77777777" w:rsidR="00BB42F5" w:rsidRPr="00103D58" w:rsidRDefault="00BB42F5" w:rsidP="004A0411">
      <w:pPr>
        <w:pStyle w:val="CommentText"/>
        <w:rPr>
          <w:sz w:val="22"/>
          <w:szCs w:val="22"/>
        </w:rPr>
      </w:pPr>
      <w:r w:rsidRPr="00103D58">
        <w:rPr>
          <w:sz w:val="22"/>
          <w:szCs w:val="22"/>
        </w:rPr>
        <w:t>Name</w:t>
      </w:r>
      <w:proofErr w:type="gramStart"/>
      <w:r w:rsidRPr="00103D58">
        <w:rPr>
          <w:sz w:val="22"/>
          <w:szCs w:val="22"/>
        </w:rPr>
        <w:t>:…………………………………………………………………………………………………………………………..</w:t>
      </w:r>
      <w:proofErr w:type="gramEnd"/>
    </w:p>
    <w:p w14:paraId="64995E0A" w14:textId="77777777" w:rsidR="00BB42F5" w:rsidRPr="00103D58" w:rsidRDefault="00BB42F5" w:rsidP="004A0411">
      <w:pPr>
        <w:pStyle w:val="CommentText"/>
        <w:rPr>
          <w:sz w:val="22"/>
          <w:szCs w:val="22"/>
        </w:rPr>
      </w:pPr>
      <w:r w:rsidRPr="00103D58">
        <w:rPr>
          <w:sz w:val="22"/>
          <w:szCs w:val="22"/>
        </w:rPr>
        <w:t>Student number: ………………………………………………………………………………………………………….</w:t>
      </w:r>
    </w:p>
    <w:p w14:paraId="6AB98564" w14:textId="77777777" w:rsidR="00BB42F5" w:rsidRPr="00103D58" w:rsidRDefault="00BB42F5" w:rsidP="004A0411">
      <w:pPr>
        <w:pStyle w:val="CommentText"/>
        <w:rPr>
          <w:sz w:val="22"/>
          <w:szCs w:val="22"/>
        </w:rPr>
      </w:pPr>
      <w:r w:rsidRPr="00103D58">
        <w:rPr>
          <w:sz w:val="22"/>
          <w:szCs w:val="22"/>
        </w:rPr>
        <w:t>Total LAWS units already completed: …………………………………………………………………………..</w:t>
      </w:r>
    </w:p>
    <w:p w14:paraId="6A3F2C69" w14:textId="77777777" w:rsidR="00BB42F5" w:rsidRPr="00103D58" w:rsidRDefault="00BB42F5" w:rsidP="004A0411">
      <w:pPr>
        <w:pStyle w:val="CommentText"/>
        <w:rPr>
          <w:sz w:val="22"/>
          <w:szCs w:val="22"/>
        </w:rPr>
      </w:pPr>
      <w:r w:rsidRPr="00103D58">
        <w:rPr>
          <w:sz w:val="22"/>
          <w:szCs w:val="22"/>
        </w:rPr>
        <w:t>Expected graduation date:…………………………………………………………………………………………….</w:t>
      </w:r>
    </w:p>
    <w:p w14:paraId="1497A53E" w14:textId="09D83BA3" w:rsidR="00BB42F5" w:rsidRPr="00103D58" w:rsidRDefault="00BB42F5" w:rsidP="004A0411">
      <w:pPr>
        <w:pStyle w:val="CommentText"/>
        <w:rPr>
          <w:b/>
          <w:sz w:val="22"/>
          <w:szCs w:val="22"/>
        </w:rPr>
      </w:pPr>
      <w:r w:rsidRPr="00103D58">
        <w:rPr>
          <w:b/>
          <w:sz w:val="22"/>
          <w:szCs w:val="22"/>
        </w:rPr>
        <w:t xml:space="preserve">1.  What is your aim and motivation for applying for this course (200 </w:t>
      </w:r>
      <w:proofErr w:type="gramStart"/>
      <w:r w:rsidRPr="00103D58">
        <w:rPr>
          <w:b/>
          <w:sz w:val="22"/>
          <w:szCs w:val="22"/>
        </w:rPr>
        <w:t>words</w:t>
      </w:r>
      <w:proofErr w:type="gramEnd"/>
      <w:r w:rsidRPr="00103D58">
        <w:rPr>
          <w:b/>
          <w:sz w:val="22"/>
          <w:szCs w:val="22"/>
        </w:rPr>
        <w:t>)</w:t>
      </w:r>
    </w:p>
    <w:tbl>
      <w:tblPr>
        <w:tblStyle w:val="TableGrid"/>
        <w:tblW w:w="0" w:type="auto"/>
        <w:tblLook w:val="04A0" w:firstRow="1" w:lastRow="0" w:firstColumn="1" w:lastColumn="0" w:noHBand="0" w:noVBand="1"/>
      </w:tblPr>
      <w:tblGrid>
        <w:gridCol w:w="9350"/>
      </w:tblGrid>
      <w:tr w:rsidR="00BB42F5" w:rsidRPr="00103D58" w14:paraId="25739690" w14:textId="77777777" w:rsidTr="00B73805">
        <w:tc>
          <w:tcPr>
            <w:tcW w:w="9576" w:type="dxa"/>
          </w:tcPr>
          <w:p w14:paraId="18AB00FC" w14:textId="77777777" w:rsidR="00BB42F5" w:rsidRPr="00103D58" w:rsidRDefault="00BB42F5" w:rsidP="00B73805">
            <w:pPr>
              <w:pStyle w:val="CommentText"/>
              <w:rPr>
                <w:sz w:val="22"/>
                <w:szCs w:val="22"/>
              </w:rPr>
            </w:pPr>
          </w:p>
          <w:p w14:paraId="735185A1" w14:textId="77777777" w:rsidR="00BB42F5" w:rsidRPr="00103D58" w:rsidRDefault="00BB42F5" w:rsidP="00B73805">
            <w:pPr>
              <w:pStyle w:val="CommentText"/>
              <w:rPr>
                <w:sz w:val="22"/>
                <w:szCs w:val="22"/>
              </w:rPr>
            </w:pPr>
          </w:p>
          <w:p w14:paraId="198079A3" w14:textId="77777777" w:rsidR="00BB42F5" w:rsidRPr="00103D58" w:rsidRDefault="00BB42F5" w:rsidP="00B73805">
            <w:pPr>
              <w:pStyle w:val="CommentText"/>
              <w:rPr>
                <w:sz w:val="22"/>
                <w:szCs w:val="22"/>
              </w:rPr>
            </w:pPr>
          </w:p>
          <w:p w14:paraId="70C71756" w14:textId="77777777" w:rsidR="00BB42F5" w:rsidRPr="00103D58" w:rsidRDefault="00BB42F5" w:rsidP="00B73805">
            <w:pPr>
              <w:pStyle w:val="CommentText"/>
              <w:rPr>
                <w:sz w:val="22"/>
                <w:szCs w:val="22"/>
              </w:rPr>
            </w:pPr>
          </w:p>
          <w:p w14:paraId="20D73621" w14:textId="77777777" w:rsidR="00BB42F5" w:rsidRPr="00103D58" w:rsidRDefault="00BB42F5" w:rsidP="00B73805">
            <w:pPr>
              <w:pStyle w:val="CommentText"/>
              <w:rPr>
                <w:sz w:val="22"/>
                <w:szCs w:val="22"/>
              </w:rPr>
            </w:pPr>
          </w:p>
          <w:p w14:paraId="7B445B70" w14:textId="77777777" w:rsidR="00BB42F5" w:rsidRPr="00103D58" w:rsidRDefault="00BB42F5" w:rsidP="00B73805">
            <w:pPr>
              <w:pStyle w:val="CommentText"/>
              <w:rPr>
                <w:sz w:val="22"/>
                <w:szCs w:val="22"/>
              </w:rPr>
            </w:pPr>
          </w:p>
          <w:p w14:paraId="61B0C5CF" w14:textId="77777777" w:rsidR="00BB42F5" w:rsidRPr="00103D58" w:rsidRDefault="00BB42F5" w:rsidP="00B73805">
            <w:pPr>
              <w:pStyle w:val="CommentText"/>
              <w:rPr>
                <w:sz w:val="22"/>
                <w:szCs w:val="22"/>
              </w:rPr>
            </w:pPr>
          </w:p>
          <w:p w14:paraId="55A179EE" w14:textId="77777777" w:rsidR="00BB42F5" w:rsidRPr="00103D58" w:rsidRDefault="00BB42F5" w:rsidP="00B73805">
            <w:pPr>
              <w:pStyle w:val="CommentText"/>
              <w:rPr>
                <w:sz w:val="22"/>
                <w:szCs w:val="22"/>
              </w:rPr>
            </w:pPr>
          </w:p>
          <w:p w14:paraId="2ECF703C" w14:textId="77777777" w:rsidR="00BB42F5" w:rsidRPr="00103D58" w:rsidRDefault="00BB42F5" w:rsidP="00B73805">
            <w:pPr>
              <w:pStyle w:val="CommentText"/>
              <w:rPr>
                <w:sz w:val="22"/>
                <w:szCs w:val="22"/>
              </w:rPr>
            </w:pPr>
          </w:p>
          <w:p w14:paraId="6711804A" w14:textId="77777777" w:rsidR="00BB42F5" w:rsidRPr="00103D58" w:rsidRDefault="00BB42F5" w:rsidP="00B73805">
            <w:pPr>
              <w:pStyle w:val="CommentText"/>
              <w:rPr>
                <w:sz w:val="22"/>
                <w:szCs w:val="22"/>
              </w:rPr>
            </w:pPr>
          </w:p>
        </w:tc>
      </w:tr>
    </w:tbl>
    <w:p w14:paraId="5E63D991" w14:textId="77777777" w:rsidR="00BB42F5" w:rsidRPr="00103D58" w:rsidRDefault="00BB42F5" w:rsidP="004A0411">
      <w:pPr>
        <w:pStyle w:val="CommentText"/>
        <w:ind w:left="720"/>
        <w:rPr>
          <w:sz w:val="22"/>
          <w:szCs w:val="22"/>
        </w:rPr>
      </w:pPr>
    </w:p>
    <w:p w14:paraId="379E85EA" w14:textId="62526C11" w:rsidR="00BB42F5" w:rsidRPr="00103D58" w:rsidRDefault="00BB42F5" w:rsidP="004A0411">
      <w:pPr>
        <w:pStyle w:val="CommentText"/>
        <w:rPr>
          <w:b/>
          <w:sz w:val="22"/>
          <w:szCs w:val="22"/>
        </w:rPr>
      </w:pPr>
      <w:r w:rsidRPr="00103D58">
        <w:rPr>
          <w:b/>
          <w:sz w:val="22"/>
          <w:szCs w:val="22"/>
        </w:rPr>
        <w:t>2. What do you think are the most pressing environmental, development and/or social justice issues that lawyers should address in the next 10 years? (200 word</w:t>
      </w:r>
      <w:r w:rsidR="004A0411" w:rsidRPr="00103D58">
        <w:rPr>
          <w:b/>
          <w:sz w:val="22"/>
          <w:szCs w:val="22"/>
        </w:rPr>
        <w:t>s</w:t>
      </w:r>
      <w:r w:rsidRPr="00103D58">
        <w:rPr>
          <w:b/>
          <w:sz w:val="22"/>
          <w:szCs w:val="22"/>
        </w:rPr>
        <w:t>)</w:t>
      </w:r>
    </w:p>
    <w:tbl>
      <w:tblPr>
        <w:tblStyle w:val="TableGrid"/>
        <w:tblW w:w="0" w:type="auto"/>
        <w:tblLook w:val="04A0" w:firstRow="1" w:lastRow="0" w:firstColumn="1" w:lastColumn="0" w:noHBand="0" w:noVBand="1"/>
      </w:tblPr>
      <w:tblGrid>
        <w:gridCol w:w="9350"/>
      </w:tblGrid>
      <w:tr w:rsidR="00BB42F5" w:rsidRPr="00103D58" w14:paraId="58BB2A6F" w14:textId="77777777" w:rsidTr="00B73805">
        <w:tc>
          <w:tcPr>
            <w:tcW w:w="9576" w:type="dxa"/>
          </w:tcPr>
          <w:p w14:paraId="57842D9C" w14:textId="77777777" w:rsidR="00BB42F5" w:rsidRPr="00103D58" w:rsidRDefault="00BB42F5" w:rsidP="00B73805">
            <w:pPr>
              <w:pStyle w:val="CommentText"/>
              <w:rPr>
                <w:sz w:val="22"/>
                <w:szCs w:val="22"/>
              </w:rPr>
            </w:pPr>
          </w:p>
          <w:p w14:paraId="04D69E14" w14:textId="77777777" w:rsidR="00BB42F5" w:rsidRPr="00103D58" w:rsidRDefault="00BB42F5" w:rsidP="00B73805">
            <w:pPr>
              <w:pStyle w:val="CommentText"/>
              <w:rPr>
                <w:sz w:val="22"/>
                <w:szCs w:val="22"/>
              </w:rPr>
            </w:pPr>
          </w:p>
          <w:p w14:paraId="387B2807" w14:textId="77777777" w:rsidR="00BB42F5" w:rsidRPr="00103D58" w:rsidRDefault="00BB42F5" w:rsidP="00B73805">
            <w:pPr>
              <w:pStyle w:val="CommentText"/>
              <w:rPr>
                <w:sz w:val="22"/>
                <w:szCs w:val="22"/>
              </w:rPr>
            </w:pPr>
          </w:p>
          <w:p w14:paraId="67BB6850" w14:textId="77777777" w:rsidR="00BB42F5" w:rsidRPr="00103D58" w:rsidRDefault="00BB42F5" w:rsidP="00B73805">
            <w:pPr>
              <w:pStyle w:val="CommentText"/>
              <w:rPr>
                <w:sz w:val="22"/>
                <w:szCs w:val="22"/>
              </w:rPr>
            </w:pPr>
          </w:p>
          <w:p w14:paraId="1B9DA1C0" w14:textId="77777777" w:rsidR="00BB42F5" w:rsidRPr="00103D58" w:rsidRDefault="00BB42F5" w:rsidP="00B73805">
            <w:pPr>
              <w:pStyle w:val="CommentText"/>
              <w:rPr>
                <w:sz w:val="22"/>
                <w:szCs w:val="22"/>
              </w:rPr>
            </w:pPr>
          </w:p>
          <w:p w14:paraId="095310AE" w14:textId="77777777" w:rsidR="00BB42F5" w:rsidRPr="00103D58" w:rsidRDefault="00BB42F5" w:rsidP="00B73805">
            <w:pPr>
              <w:pStyle w:val="CommentText"/>
              <w:rPr>
                <w:sz w:val="22"/>
                <w:szCs w:val="22"/>
              </w:rPr>
            </w:pPr>
          </w:p>
          <w:p w14:paraId="52B39317" w14:textId="77777777" w:rsidR="00BB42F5" w:rsidRPr="00103D58" w:rsidRDefault="00BB42F5" w:rsidP="00B73805">
            <w:pPr>
              <w:pStyle w:val="CommentText"/>
              <w:rPr>
                <w:sz w:val="22"/>
                <w:szCs w:val="22"/>
              </w:rPr>
            </w:pPr>
          </w:p>
          <w:p w14:paraId="4E1EB5D1" w14:textId="77777777" w:rsidR="00BB42F5" w:rsidRDefault="00BB42F5" w:rsidP="00B73805">
            <w:pPr>
              <w:pStyle w:val="CommentText"/>
              <w:rPr>
                <w:sz w:val="22"/>
                <w:szCs w:val="22"/>
              </w:rPr>
            </w:pPr>
          </w:p>
          <w:p w14:paraId="0799F0EA" w14:textId="77777777" w:rsidR="00C10492" w:rsidRDefault="00C10492" w:rsidP="00B73805">
            <w:pPr>
              <w:pStyle w:val="CommentText"/>
              <w:rPr>
                <w:sz w:val="22"/>
                <w:szCs w:val="22"/>
              </w:rPr>
            </w:pPr>
          </w:p>
          <w:p w14:paraId="37BBE6FF" w14:textId="77777777" w:rsidR="00C10492" w:rsidRPr="00103D58" w:rsidRDefault="00C10492" w:rsidP="00B73805">
            <w:pPr>
              <w:pStyle w:val="CommentText"/>
              <w:rPr>
                <w:sz w:val="22"/>
                <w:szCs w:val="22"/>
              </w:rPr>
            </w:pPr>
          </w:p>
          <w:p w14:paraId="0B31F250" w14:textId="77777777" w:rsidR="00BB42F5" w:rsidRPr="00103D58" w:rsidRDefault="00BB42F5" w:rsidP="00B73805">
            <w:pPr>
              <w:pStyle w:val="CommentText"/>
              <w:rPr>
                <w:sz w:val="22"/>
                <w:szCs w:val="22"/>
              </w:rPr>
            </w:pPr>
          </w:p>
          <w:p w14:paraId="1629A34F" w14:textId="77777777" w:rsidR="00BB42F5" w:rsidRPr="00103D58" w:rsidRDefault="00BB42F5" w:rsidP="00B73805">
            <w:pPr>
              <w:pStyle w:val="CommentText"/>
              <w:rPr>
                <w:sz w:val="22"/>
                <w:szCs w:val="22"/>
              </w:rPr>
            </w:pPr>
          </w:p>
          <w:p w14:paraId="566AC2AC" w14:textId="77777777" w:rsidR="00BB42F5" w:rsidRPr="00103D58" w:rsidRDefault="00BB42F5" w:rsidP="00B73805">
            <w:pPr>
              <w:pStyle w:val="CommentText"/>
              <w:rPr>
                <w:sz w:val="22"/>
                <w:szCs w:val="22"/>
              </w:rPr>
            </w:pPr>
          </w:p>
        </w:tc>
      </w:tr>
    </w:tbl>
    <w:p w14:paraId="5D5A2C66" w14:textId="753B6239" w:rsidR="00103D58" w:rsidRDefault="00103D58" w:rsidP="004A0411">
      <w:pPr>
        <w:pStyle w:val="CommentText"/>
        <w:rPr>
          <w:b/>
          <w:sz w:val="22"/>
          <w:szCs w:val="22"/>
        </w:rPr>
      </w:pPr>
    </w:p>
    <w:p w14:paraId="02342045" w14:textId="77777777" w:rsidR="00AA19AC" w:rsidRDefault="00AA19AC" w:rsidP="004A0411">
      <w:pPr>
        <w:pStyle w:val="CommentText"/>
        <w:rPr>
          <w:b/>
          <w:sz w:val="22"/>
          <w:szCs w:val="22"/>
        </w:rPr>
      </w:pPr>
    </w:p>
    <w:p w14:paraId="1F57B805" w14:textId="13F7B222" w:rsidR="00BB42F5" w:rsidRPr="00103D58" w:rsidRDefault="00103D58" w:rsidP="004A0411">
      <w:pPr>
        <w:pStyle w:val="CommentText"/>
        <w:rPr>
          <w:b/>
          <w:sz w:val="22"/>
          <w:szCs w:val="22"/>
        </w:rPr>
      </w:pPr>
      <w:r>
        <w:rPr>
          <w:b/>
          <w:sz w:val="22"/>
          <w:szCs w:val="22"/>
        </w:rPr>
        <w:lastRenderedPageBreak/>
        <w:t xml:space="preserve">3. </w:t>
      </w:r>
      <w:r w:rsidR="00BB42F5" w:rsidRPr="00103D58">
        <w:rPr>
          <w:b/>
          <w:sz w:val="22"/>
          <w:szCs w:val="22"/>
        </w:rPr>
        <w:t xml:space="preserve">Do you have any prior experience studying and/or working on environmental, sustainable development and/or social justice issues?  Please describe </w:t>
      </w:r>
      <w:r w:rsidR="004A0411" w:rsidRPr="00103D58">
        <w:rPr>
          <w:b/>
          <w:sz w:val="22"/>
          <w:szCs w:val="22"/>
        </w:rPr>
        <w:t xml:space="preserve">with </w:t>
      </w:r>
      <w:r w:rsidR="00BB42F5" w:rsidRPr="00103D58">
        <w:rPr>
          <w:b/>
          <w:sz w:val="22"/>
          <w:szCs w:val="22"/>
        </w:rPr>
        <w:t>specific examples (200 words</w:t>
      </w:r>
      <w:r w:rsidR="004A0411" w:rsidRPr="00103D58">
        <w:rPr>
          <w:b/>
          <w:sz w:val="22"/>
          <w:szCs w:val="22"/>
        </w:rPr>
        <w:t>)</w:t>
      </w:r>
    </w:p>
    <w:tbl>
      <w:tblPr>
        <w:tblStyle w:val="TableGrid"/>
        <w:tblW w:w="0" w:type="auto"/>
        <w:tblLook w:val="04A0" w:firstRow="1" w:lastRow="0" w:firstColumn="1" w:lastColumn="0" w:noHBand="0" w:noVBand="1"/>
      </w:tblPr>
      <w:tblGrid>
        <w:gridCol w:w="9350"/>
      </w:tblGrid>
      <w:tr w:rsidR="00BB42F5" w:rsidRPr="00103D58" w14:paraId="64049430" w14:textId="77777777" w:rsidTr="00B73805">
        <w:tc>
          <w:tcPr>
            <w:tcW w:w="9576" w:type="dxa"/>
          </w:tcPr>
          <w:p w14:paraId="033B6D8A" w14:textId="77777777" w:rsidR="00BB42F5" w:rsidRPr="00103D58" w:rsidRDefault="00BB42F5" w:rsidP="00B73805">
            <w:pPr>
              <w:pStyle w:val="CommentText"/>
              <w:rPr>
                <w:sz w:val="22"/>
                <w:szCs w:val="22"/>
              </w:rPr>
            </w:pPr>
          </w:p>
          <w:p w14:paraId="19E5F2D2" w14:textId="77777777" w:rsidR="00BB42F5" w:rsidRPr="00103D58" w:rsidRDefault="00BB42F5" w:rsidP="00B73805">
            <w:pPr>
              <w:pStyle w:val="CommentText"/>
              <w:rPr>
                <w:sz w:val="22"/>
                <w:szCs w:val="22"/>
              </w:rPr>
            </w:pPr>
          </w:p>
          <w:p w14:paraId="25A111CC" w14:textId="77777777" w:rsidR="00BB42F5" w:rsidRPr="00103D58" w:rsidRDefault="00BB42F5" w:rsidP="00B73805">
            <w:pPr>
              <w:pStyle w:val="CommentText"/>
              <w:rPr>
                <w:sz w:val="22"/>
                <w:szCs w:val="22"/>
              </w:rPr>
            </w:pPr>
          </w:p>
          <w:p w14:paraId="2F348FBC" w14:textId="77777777" w:rsidR="00BB42F5" w:rsidRPr="00103D58" w:rsidRDefault="00BB42F5" w:rsidP="00B73805">
            <w:pPr>
              <w:pStyle w:val="CommentText"/>
              <w:rPr>
                <w:sz w:val="22"/>
                <w:szCs w:val="22"/>
              </w:rPr>
            </w:pPr>
          </w:p>
          <w:p w14:paraId="0E7AE3DC" w14:textId="77777777" w:rsidR="00BB42F5" w:rsidRPr="00103D58" w:rsidRDefault="00BB42F5" w:rsidP="00B73805">
            <w:pPr>
              <w:pStyle w:val="CommentText"/>
              <w:rPr>
                <w:sz w:val="22"/>
                <w:szCs w:val="22"/>
              </w:rPr>
            </w:pPr>
          </w:p>
          <w:p w14:paraId="1B842A1E" w14:textId="77777777" w:rsidR="00BB42F5" w:rsidRPr="00103D58" w:rsidRDefault="00BB42F5" w:rsidP="00B73805">
            <w:pPr>
              <w:pStyle w:val="CommentText"/>
              <w:rPr>
                <w:sz w:val="22"/>
                <w:szCs w:val="22"/>
              </w:rPr>
            </w:pPr>
          </w:p>
          <w:p w14:paraId="38508768" w14:textId="77777777" w:rsidR="00BB42F5" w:rsidRPr="00103D58" w:rsidRDefault="00BB42F5" w:rsidP="00B73805">
            <w:pPr>
              <w:pStyle w:val="CommentText"/>
              <w:rPr>
                <w:sz w:val="22"/>
                <w:szCs w:val="22"/>
              </w:rPr>
            </w:pPr>
          </w:p>
          <w:p w14:paraId="1067DC7B" w14:textId="77777777" w:rsidR="00BB42F5" w:rsidRPr="00103D58" w:rsidRDefault="00BB42F5" w:rsidP="00B73805">
            <w:pPr>
              <w:pStyle w:val="CommentText"/>
              <w:rPr>
                <w:sz w:val="22"/>
                <w:szCs w:val="22"/>
              </w:rPr>
            </w:pPr>
          </w:p>
          <w:p w14:paraId="7B8214F9" w14:textId="77777777" w:rsidR="00BB42F5" w:rsidRPr="00103D58" w:rsidRDefault="00BB42F5" w:rsidP="00B73805">
            <w:pPr>
              <w:pStyle w:val="CommentText"/>
              <w:rPr>
                <w:sz w:val="22"/>
                <w:szCs w:val="22"/>
              </w:rPr>
            </w:pPr>
          </w:p>
          <w:p w14:paraId="486BA0CC" w14:textId="77777777" w:rsidR="00BB42F5" w:rsidRPr="00103D58" w:rsidRDefault="00BB42F5" w:rsidP="00B73805">
            <w:pPr>
              <w:pStyle w:val="CommentText"/>
              <w:rPr>
                <w:sz w:val="22"/>
                <w:szCs w:val="22"/>
              </w:rPr>
            </w:pPr>
          </w:p>
        </w:tc>
      </w:tr>
    </w:tbl>
    <w:p w14:paraId="1EB5ECBA" w14:textId="77777777" w:rsidR="00BB42F5" w:rsidRPr="00103D58" w:rsidRDefault="00BB42F5" w:rsidP="004A0411">
      <w:pPr>
        <w:pStyle w:val="CommentText"/>
        <w:rPr>
          <w:sz w:val="22"/>
          <w:szCs w:val="22"/>
        </w:rPr>
      </w:pPr>
    </w:p>
    <w:p w14:paraId="444755A4" w14:textId="1A473230" w:rsidR="00BB42F5" w:rsidRPr="00103D58" w:rsidRDefault="00BB42F5" w:rsidP="004A0411">
      <w:pPr>
        <w:pStyle w:val="CommentText"/>
        <w:rPr>
          <w:b/>
          <w:sz w:val="22"/>
          <w:szCs w:val="22"/>
        </w:rPr>
      </w:pPr>
      <w:r w:rsidRPr="00103D58">
        <w:rPr>
          <w:b/>
          <w:sz w:val="22"/>
          <w:szCs w:val="22"/>
        </w:rPr>
        <w:t>4. Do you have any prior experience travelling/living/working overseas?  Please describe, including any particular challenges you faced and how you addressed them (20</w:t>
      </w:r>
      <w:r w:rsidR="004A0411" w:rsidRPr="00103D58">
        <w:rPr>
          <w:b/>
          <w:sz w:val="22"/>
          <w:szCs w:val="22"/>
        </w:rPr>
        <w:t>0 words</w:t>
      </w:r>
      <w:r w:rsidRPr="00103D58">
        <w:rPr>
          <w:b/>
          <w:sz w:val="22"/>
          <w:szCs w:val="22"/>
        </w:rPr>
        <w:t>)</w:t>
      </w:r>
    </w:p>
    <w:tbl>
      <w:tblPr>
        <w:tblStyle w:val="TableGrid"/>
        <w:tblW w:w="0" w:type="auto"/>
        <w:tblLook w:val="04A0" w:firstRow="1" w:lastRow="0" w:firstColumn="1" w:lastColumn="0" w:noHBand="0" w:noVBand="1"/>
      </w:tblPr>
      <w:tblGrid>
        <w:gridCol w:w="9350"/>
      </w:tblGrid>
      <w:tr w:rsidR="00BB42F5" w:rsidRPr="00103D58" w14:paraId="5670CC2B" w14:textId="77777777" w:rsidTr="00B73805">
        <w:tc>
          <w:tcPr>
            <w:tcW w:w="9576" w:type="dxa"/>
          </w:tcPr>
          <w:p w14:paraId="7FAD45A6" w14:textId="77777777" w:rsidR="00BB42F5" w:rsidRPr="00103D58" w:rsidRDefault="00BB42F5" w:rsidP="00B73805">
            <w:pPr>
              <w:pStyle w:val="CommentText"/>
              <w:rPr>
                <w:sz w:val="22"/>
                <w:szCs w:val="22"/>
              </w:rPr>
            </w:pPr>
          </w:p>
          <w:p w14:paraId="3555DFAD" w14:textId="77777777" w:rsidR="00BB42F5" w:rsidRPr="00103D58" w:rsidRDefault="00BB42F5" w:rsidP="00B73805">
            <w:pPr>
              <w:pStyle w:val="CommentText"/>
              <w:rPr>
                <w:sz w:val="22"/>
                <w:szCs w:val="22"/>
              </w:rPr>
            </w:pPr>
          </w:p>
          <w:p w14:paraId="3A72B8C1" w14:textId="77777777" w:rsidR="00BB42F5" w:rsidRPr="00103D58" w:rsidRDefault="00BB42F5" w:rsidP="00B73805">
            <w:pPr>
              <w:pStyle w:val="CommentText"/>
              <w:rPr>
                <w:sz w:val="22"/>
                <w:szCs w:val="22"/>
              </w:rPr>
            </w:pPr>
          </w:p>
          <w:p w14:paraId="5E2693D6" w14:textId="77777777" w:rsidR="00BB42F5" w:rsidRPr="00103D58" w:rsidRDefault="00BB42F5" w:rsidP="00B73805">
            <w:pPr>
              <w:pStyle w:val="CommentText"/>
              <w:rPr>
                <w:sz w:val="22"/>
                <w:szCs w:val="22"/>
              </w:rPr>
            </w:pPr>
          </w:p>
          <w:p w14:paraId="09025CC6" w14:textId="77777777" w:rsidR="00BB42F5" w:rsidRPr="00103D58" w:rsidRDefault="00BB42F5" w:rsidP="00B73805">
            <w:pPr>
              <w:pStyle w:val="CommentText"/>
              <w:rPr>
                <w:sz w:val="22"/>
                <w:szCs w:val="22"/>
              </w:rPr>
            </w:pPr>
          </w:p>
          <w:p w14:paraId="3AADDE37" w14:textId="77777777" w:rsidR="00BB42F5" w:rsidRPr="00103D58" w:rsidRDefault="00BB42F5" w:rsidP="00B73805">
            <w:pPr>
              <w:pStyle w:val="CommentText"/>
              <w:rPr>
                <w:sz w:val="22"/>
                <w:szCs w:val="22"/>
              </w:rPr>
            </w:pPr>
          </w:p>
          <w:p w14:paraId="2116DC17" w14:textId="77777777" w:rsidR="00BB42F5" w:rsidRPr="00103D58" w:rsidRDefault="00BB42F5" w:rsidP="00B73805">
            <w:pPr>
              <w:pStyle w:val="CommentText"/>
              <w:rPr>
                <w:sz w:val="22"/>
                <w:szCs w:val="22"/>
              </w:rPr>
            </w:pPr>
          </w:p>
          <w:p w14:paraId="05061788" w14:textId="77777777" w:rsidR="00BB42F5" w:rsidRPr="00103D58" w:rsidRDefault="00BB42F5" w:rsidP="00B73805">
            <w:pPr>
              <w:pStyle w:val="CommentText"/>
              <w:rPr>
                <w:sz w:val="22"/>
                <w:szCs w:val="22"/>
              </w:rPr>
            </w:pPr>
          </w:p>
          <w:p w14:paraId="55C16039" w14:textId="77777777" w:rsidR="00BB42F5" w:rsidRPr="00103D58" w:rsidRDefault="00BB42F5" w:rsidP="00B73805">
            <w:pPr>
              <w:pStyle w:val="CommentText"/>
              <w:rPr>
                <w:sz w:val="22"/>
                <w:szCs w:val="22"/>
              </w:rPr>
            </w:pPr>
          </w:p>
          <w:p w14:paraId="76953DCD" w14:textId="77777777" w:rsidR="00BB42F5" w:rsidRPr="00103D58" w:rsidRDefault="00BB42F5" w:rsidP="00B73805">
            <w:pPr>
              <w:pStyle w:val="CommentText"/>
              <w:rPr>
                <w:sz w:val="22"/>
                <w:szCs w:val="22"/>
              </w:rPr>
            </w:pPr>
          </w:p>
        </w:tc>
      </w:tr>
    </w:tbl>
    <w:p w14:paraId="405580A3" w14:textId="77777777" w:rsidR="00BB42F5" w:rsidRPr="00103D58" w:rsidRDefault="00BB42F5" w:rsidP="004A0411">
      <w:pPr>
        <w:pStyle w:val="CommentText"/>
        <w:rPr>
          <w:sz w:val="22"/>
          <w:szCs w:val="22"/>
        </w:rPr>
      </w:pPr>
    </w:p>
    <w:p w14:paraId="2B34C016" w14:textId="0226479D" w:rsidR="00BB42F5" w:rsidRPr="00103D58" w:rsidRDefault="00BB42F5" w:rsidP="004A0411">
      <w:pPr>
        <w:pStyle w:val="CommentText"/>
        <w:rPr>
          <w:b/>
          <w:sz w:val="22"/>
          <w:szCs w:val="22"/>
        </w:rPr>
      </w:pPr>
      <w:r w:rsidRPr="00103D58">
        <w:rPr>
          <w:b/>
          <w:sz w:val="22"/>
          <w:szCs w:val="22"/>
        </w:rPr>
        <w:t>5.  Previous describe your legal research and writing skills, providing examples of research topics or assignments: (200 words)</w:t>
      </w:r>
    </w:p>
    <w:tbl>
      <w:tblPr>
        <w:tblStyle w:val="TableGrid"/>
        <w:tblW w:w="0" w:type="auto"/>
        <w:tblLook w:val="04A0" w:firstRow="1" w:lastRow="0" w:firstColumn="1" w:lastColumn="0" w:noHBand="0" w:noVBand="1"/>
      </w:tblPr>
      <w:tblGrid>
        <w:gridCol w:w="9350"/>
      </w:tblGrid>
      <w:tr w:rsidR="00BB42F5" w:rsidRPr="00103D58" w14:paraId="00E935E2" w14:textId="77777777" w:rsidTr="00B73805">
        <w:tc>
          <w:tcPr>
            <w:tcW w:w="9576" w:type="dxa"/>
          </w:tcPr>
          <w:p w14:paraId="21B9E1CA" w14:textId="77777777" w:rsidR="00BB42F5" w:rsidRPr="00103D58" w:rsidRDefault="00BB42F5" w:rsidP="00B73805">
            <w:pPr>
              <w:pStyle w:val="CommentText"/>
              <w:rPr>
                <w:sz w:val="22"/>
                <w:szCs w:val="22"/>
              </w:rPr>
            </w:pPr>
          </w:p>
          <w:p w14:paraId="7317B508" w14:textId="77777777" w:rsidR="00BB42F5" w:rsidRPr="00103D58" w:rsidRDefault="00BB42F5" w:rsidP="00B73805">
            <w:pPr>
              <w:pStyle w:val="CommentText"/>
              <w:rPr>
                <w:sz w:val="22"/>
                <w:szCs w:val="22"/>
              </w:rPr>
            </w:pPr>
          </w:p>
          <w:p w14:paraId="6F88EC04" w14:textId="77777777" w:rsidR="00BB42F5" w:rsidRPr="00103D58" w:rsidRDefault="00BB42F5" w:rsidP="00B73805">
            <w:pPr>
              <w:pStyle w:val="CommentText"/>
              <w:rPr>
                <w:sz w:val="22"/>
                <w:szCs w:val="22"/>
              </w:rPr>
            </w:pPr>
          </w:p>
          <w:p w14:paraId="72D335E2" w14:textId="77777777" w:rsidR="00BB42F5" w:rsidRPr="00103D58" w:rsidRDefault="00BB42F5" w:rsidP="00B73805">
            <w:pPr>
              <w:pStyle w:val="CommentText"/>
              <w:rPr>
                <w:sz w:val="22"/>
                <w:szCs w:val="22"/>
              </w:rPr>
            </w:pPr>
          </w:p>
          <w:p w14:paraId="2BC7169D" w14:textId="77777777" w:rsidR="00BB42F5" w:rsidRPr="00103D58" w:rsidRDefault="00BB42F5" w:rsidP="00B73805">
            <w:pPr>
              <w:pStyle w:val="CommentText"/>
              <w:rPr>
                <w:sz w:val="22"/>
                <w:szCs w:val="22"/>
              </w:rPr>
            </w:pPr>
          </w:p>
          <w:p w14:paraId="0FBB5416" w14:textId="77777777" w:rsidR="00BB42F5" w:rsidRPr="00103D58" w:rsidRDefault="00BB42F5" w:rsidP="00B73805">
            <w:pPr>
              <w:pStyle w:val="CommentText"/>
              <w:rPr>
                <w:sz w:val="22"/>
                <w:szCs w:val="22"/>
              </w:rPr>
            </w:pPr>
          </w:p>
          <w:p w14:paraId="5EA7F8C6" w14:textId="77777777" w:rsidR="00BB42F5" w:rsidRPr="00103D58" w:rsidRDefault="00BB42F5" w:rsidP="00B73805">
            <w:pPr>
              <w:pStyle w:val="CommentText"/>
              <w:rPr>
                <w:sz w:val="22"/>
                <w:szCs w:val="22"/>
              </w:rPr>
            </w:pPr>
          </w:p>
          <w:p w14:paraId="6CFFBE6F" w14:textId="77777777" w:rsidR="00BB42F5" w:rsidRPr="00103D58" w:rsidRDefault="00BB42F5" w:rsidP="00B73805">
            <w:pPr>
              <w:pStyle w:val="CommentText"/>
              <w:rPr>
                <w:sz w:val="22"/>
                <w:szCs w:val="22"/>
              </w:rPr>
            </w:pPr>
          </w:p>
          <w:p w14:paraId="2A39A7DB" w14:textId="77777777" w:rsidR="00BB42F5" w:rsidRPr="00103D58" w:rsidRDefault="00BB42F5" w:rsidP="00B73805">
            <w:pPr>
              <w:pStyle w:val="CommentText"/>
              <w:rPr>
                <w:sz w:val="22"/>
                <w:szCs w:val="22"/>
              </w:rPr>
            </w:pPr>
          </w:p>
        </w:tc>
      </w:tr>
    </w:tbl>
    <w:p w14:paraId="20799094" w14:textId="77777777" w:rsidR="00103D58" w:rsidRDefault="00103D58" w:rsidP="004417B5">
      <w:pPr>
        <w:pStyle w:val="CommentText"/>
        <w:rPr>
          <w:b/>
          <w:i/>
          <w:sz w:val="22"/>
          <w:szCs w:val="22"/>
        </w:rPr>
      </w:pPr>
    </w:p>
    <w:p w14:paraId="19434BB9" w14:textId="0E40F2D1" w:rsidR="00BB42F5" w:rsidRPr="00103D58" w:rsidRDefault="00BB42F5" w:rsidP="004417B5">
      <w:pPr>
        <w:pStyle w:val="CommentText"/>
        <w:rPr>
          <w:rFonts w:asciiTheme="majorHAnsi" w:eastAsia="Times New Roman" w:hAnsiTheme="majorHAnsi" w:cs="Arial"/>
          <w:color w:val="000000"/>
          <w:sz w:val="22"/>
          <w:szCs w:val="22"/>
        </w:rPr>
      </w:pPr>
      <w:r w:rsidRPr="00103D58">
        <w:rPr>
          <w:b/>
          <w:i/>
          <w:sz w:val="22"/>
          <w:szCs w:val="22"/>
        </w:rPr>
        <w:t xml:space="preserve">Please attach a sample of your writing with this application. </w:t>
      </w:r>
      <w:r w:rsidRPr="00103D58">
        <w:rPr>
          <w:rFonts w:asciiTheme="majorHAnsi" w:eastAsia="Times New Roman" w:hAnsiTheme="majorHAnsi" w:cs="Arial"/>
          <w:color w:val="000000"/>
          <w:sz w:val="22"/>
          <w:szCs w:val="22"/>
        </w:rPr>
        <w:t xml:space="preserve">Please send this application with two writing samples to </w:t>
      </w:r>
      <w:hyperlink r:id="rId23" w:history="1">
        <w:r w:rsidR="00495664" w:rsidRPr="00181983">
          <w:rPr>
            <w:rStyle w:val="Hyperlink"/>
            <w:rFonts w:cstheme="minorHAnsi"/>
            <w:sz w:val="22"/>
            <w:szCs w:val="22"/>
            <w:lang w:val="en"/>
          </w:rPr>
          <w:t>tcbeirne@law.uq.edu.au</w:t>
        </w:r>
      </w:hyperlink>
      <w:r w:rsidR="00495664">
        <w:rPr>
          <w:rFonts w:cstheme="minorHAnsi"/>
          <w:sz w:val="22"/>
          <w:szCs w:val="22"/>
        </w:rPr>
        <w:t xml:space="preserve"> </w:t>
      </w:r>
      <w:r w:rsidRPr="00103D58">
        <w:rPr>
          <w:rFonts w:asciiTheme="majorHAnsi" w:eastAsia="Times New Roman" w:hAnsiTheme="majorHAnsi" w:cs="Arial"/>
          <w:color w:val="000000"/>
          <w:sz w:val="22"/>
          <w:szCs w:val="22"/>
        </w:rPr>
        <w:t xml:space="preserve">by </w:t>
      </w:r>
      <w:r w:rsidR="00067C34">
        <w:rPr>
          <w:rFonts w:asciiTheme="majorHAnsi" w:hAnsiTheme="majorHAnsi"/>
          <w:b/>
          <w:sz w:val="22"/>
          <w:szCs w:val="22"/>
        </w:rPr>
        <w:t xml:space="preserve">Friday </w:t>
      </w:r>
      <w:r w:rsidR="003014C4">
        <w:rPr>
          <w:rFonts w:asciiTheme="majorHAnsi" w:hAnsiTheme="majorHAnsi"/>
          <w:b/>
          <w:sz w:val="22"/>
          <w:szCs w:val="22"/>
        </w:rPr>
        <w:t>26</w:t>
      </w:r>
      <w:r w:rsidR="00C10492">
        <w:rPr>
          <w:rFonts w:asciiTheme="majorHAnsi" w:hAnsiTheme="majorHAnsi"/>
          <w:b/>
          <w:sz w:val="22"/>
          <w:szCs w:val="22"/>
        </w:rPr>
        <w:t xml:space="preserve"> Ju</w:t>
      </w:r>
      <w:r w:rsidR="006D6388">
        <w:rPr>
          <w:rFonts w:asciiTheme="majorHAnsi" w:hAnsiTheme="majorHAnsi"/>
          <w:b/>
          <w:sz w:val="22"/>
          <w:szCs w:val="22"/>
        </w:rPr>
        <w:t>ly</w:t>
      </w:r>
      <w:r w:rsidR="00C10492">
        <w:rPr>
          <w:rFonts w:asciiTheme="majorHAnsi" w:hAnsiTheme="majorHAnsi"/>
          <w:b/>
          <w:sz w:val="22"/>
          <w:szCs w:val="22"/>
        </w:rPr>
        <w:t xml:space="preserve"> </w:t>
      </w:r>
      <w:r w:rsidR="00073773" w:rsidRPr="00103D58">
        <w:rPr>
          <w:rFonts w:asciiTheme="majorHAnsi" w:hAnsiTheme="majorHAnsi"/>
          <w:b/>
          <w:sz w:val="22"/>
          <w:szCs w:val="22"/>
        </w:rPr>
        <w:t>4pm</w:t>
      </w:r>
      <w:r w:rsidRPr="00103D58">
        <w:rPr>
          <w:rFonts w:asciiTheme="majorHAnsi" w:hAnsiTheme="majorHAnsi"/>
          <w:b/>
          <w:sz w:val="22"/>
          <w:szCs w:val="22"/>
        </w:rPr>
        <w:t>.</w:t>
      </w:r>
      <w:r w:rsidRPr="00103D58">
        <w:rPr>
          <w:rFonts w:asciiTheme="majorHAnsi" w:hAnsiTheme="majorHAnsi"/>
          <w:sz w:val="22"/>
          <w:szCs w:val="22"/>
        </w:rPr>
        <w:t xml:space="preserve">   </w:t>
      </w:r>
      <w:r w:rsidR="00AA19AC">
        <w:rPr>
          <w:rFonts w:asciiTheme="majorHAnsi" w:hAnsiTheme="majorHAnsi"/>
          <w:sz w:val="22"/>
          <w:szCs w:val="22"/>
        </w:rPr>
        <w:t xml:space="preserve">The Law School </w:t>
      </w:r>
      <w:r w:rsidRPr="00103D58">
        <w:rPr>
          <w:rFonts w:asciiTheme="majorHAnsi" w:hAnsiTheme="majorHAnsi"/>
          <w:sz w:val="22"/>
          <w:szCs w:val="22"/>
        </w:rPr>
        <w:t>will share your application with F</w:t>
      </w:r>
      <w:r w:rsidR="00495664">
        <w:rPr>
          <w:rFonts w:asciiTheme="majorHAnsi" w:hAnsiTheme="majorHAnsi"/>
          <w:sz w:val="22"/>
          <w:szCs w:val="22"/>
        </w:rPr>
        <w:t xml:space="preserve">uture Law </w:t>
      </w:r>
      <w:r w:rsidRPr="00103D58">
        <w:rPr>
          <w:rFonts w:asciiTheme="majorHAnsi" w:hAnsiTheme="majorHAnsi"/>
          <w:sz w:val="22"/>
          <w:szCs w:val="22"/>
        </w:rPr>
        <w:t xml:space="preserve">for selection purposes. </w:t>
      </w:r>
    </w:p>
    <w:sectPr w:rsidR="00BB42F5" w:rsidRPr="00103D58" w:rsidSect="00C102F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3EB86" w14:textId="77777777" w:rsidR="005D3818" w:rsidRDefault="005D3818" w:rsidP="00DA0917">
      <w:pPr>
        <w:spacing w:after="0" w:line="240" w:lineRule="auto"/>
      </w:pPr>
      <w:r>
        <w:separator/>
      </w:r>
    </w:p>
  </w:endnote>
  <w:endnote w:type="continuationSeparator" w:id="0">
    <w:p w14:paraId="599D1119" w14:textId="77777777" w:rsidR="005D3818" w:rsidRDefault="005D3818" w:rsidP="00DA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8B768" w14:textId="77777777" w:rsidR="005D3818" w:rsidRDefault="005D3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65B9F" w14:textId="77777777" w:rsidR="005D3818" w:rsidRDefault="005D3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AA0E" w14:textId="77777777" w:rsidR="005D3818" w:rsidRDefault="005D3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FB10D" w14:textId="77777777" w:rsidR="005D3818" w:rsidRDefault="005D3818" w:rsidP="00DA0917">
      <w:pPr>
        <w:spacing w:after="0" w:line="240" w:lineRule="auto"/>
      </w:pPr>
      <w:r>
        <w:separator/>
      </w:r>
    </w:p>
  </w:footnote>
  <w:footnote w:type="continuationSeparator" w:id="0">
    <w:p w14:paraId="73462F49" w14:textId="77777777" w:rsidR="005D3818" w:rsidRDefault="005D3818" w:rsidP="00DA0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A36F" w14:textId="77777777" w:rsidR="005D3818" w:rsidRDefault="005D3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665F" w14:textId="58E83C06" w:rsidR="005D3818" w:rsidRDefault="005D3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B14B4" w14:textId="77777777" w:rsidR="005D3818" w:rsidRDefault="005D3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03D"/>
    <w:multiLevelType w:val="hybridMultilevel"/>
    <w:tmpl w:val="03566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6924FA"/>
    <w:multiLevelType w:val="hybridMultilevel"/>
    <w:tmpl w:val="85CEA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665A8"/>
    <w:multiLevelType w:val="hybridMultilevel"/>
    <w:tmpl w:val="663C8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AE1CA9"/>
    <w:multiLevelType w:val="hybridMultilevel"/>
    <w:tmpl w:val="5B08B02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AC0198D"/>
    <w:multiLevelType w:val="hybridMultilevel"/>
    <w:tmpl w:val="D7AC9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73482C"/>
    <w:multiLevelType w:val="hybridMultilevel"/>
    <w:tmpl w:val="E836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336C7D"/>
    <w:multiLevelType w:val="hybridMultilevel"/>
    <w:tmpl w:val="A88E007C"/>
    <w:lvl w:ilvl="0" w:tplc="1286ECC6">
      <w:start w:val="1"/>
      <w:numFmt w:val="bullet"/>
      <w:lvlText w:val="•"/>
      <w:lvlJc w:val="left"/>
      <w:pPr>
        <w:tabs>
          <w:tab w:val="num" w:pos="360"/>
        </w:tabs>
        <w:ind w:left="360" w:hanging="360"/>
      </w:pPr>
      <w:rPr>
        <w:rFonts w:ascii="Arial" w:hAnsi="Arial" w:hint="default"/>
      </w:rPr>
    </w:lvl>
    <w:lvl w:ilvl="1" w:tplc="117AE80C" w:tentative="1">
      <w:start w:val="1"/>
      <w:numFmt w:val="bullet"/>
      <w:lvlText w:val="•"/>
      <w:lvlJc w:val="left"/>
      <w:pPr>
        <w:tabs>
          <w:tab w:val="num" w:pos="1080"/>
        </w:tabs>
        <w:ind w:left="1080" w:hanging="360"/>
      </w:pPr>
      <w:rPr>
        <w:rFonts w:ascii="Arial" w:hAnsi="Arial" w:hint="default"/>
      </w:rPr>
    </w:lvl>
    <w:lvl w:ilvl="2" w:tplc="CF4E84E4" w:tentative="1">
      <w:start w:val="1"/>
      <w:numFmt w:val="bullet"/>
      <w:lvlText w:val="•"/>
      <w:lvlJc w:val="left"/>
      <w:pPr>
        <w:tabs>
          <w:tab w:val="num" w:pos="1800"/>
        </w:tabs>
        <w:ind w:left="1800" w:hanging="360"/>
      </w:pPr>
      <w:rPr>
        <w:rFonts w:ascii="Arial" w:hAnsi="Arial" w:hint="default"/>
      </w:rPr>
    </w:lvl>
    <w:lvl w:ilvl="3" w:tplc="C7B60F6C" w:tentative="1">
      <w:start w:val="1"/>
      <w:numFmt w:val="bullet"/>
      <w:lvlText w:val="•"/>
      <w:lvlJc w:val="left"/>
      <w:pPr>
        <w:tabs>
          <w:tab w:val="num" w:pos="2520"/>
        </w:tabs>
        <w:ind w:left="2520" w:hanging="360"/>
      </w:pPr>
      <w:rPr>
        <w:rFonts w:ascii="Arial" w:hAnsi="Arial" w:hint="default"/>
      </w:rPr>
    </w:lvl>
    <w:lvl w:ilvl="4" w:tplc="01CC27A0" w:tentative="1">
      <w:start w:val="1"/>
      <w:numFmt w:val="bullet"/>
      <w:lvlText w:val="•"/>
      <w:lvlJc w:val="left"/>
      <w:pPr>
        <w:tabs>
          <w:tab w:val="num" w:pos="3240"/>
        </w:tabs>
        <w:ind w:left="3240" w:hanging="360"/>
      </w:pPr>
      <w:rPr>
        <w:rFonts w:ascii="Arial" w:hAnsi="Arial" w:hint="default"/>
      </w:rPr>
    </w:lvl>
    <w:lvl w:ilvl="5" w:tplc="7444AEA0" w:tentative="1">
      <w:start w:val="1"/>
      <w:numFmt w:val="bullet"/>
      <w:lvlText w:val="•"/>
      <w:lvlJc w:val="left"/>
      <w:pPr>
        <w:tabs>
          <w:tab w:val="num" w:pos="3960"/>
        </w:tabs>
        <w:ind w:left="3960" w:hanging="360"/>
      </w:pPr>
      <w:rPr>
        <w:rFonts w:ascii="Arial" w:hAnsi="Arial" w:hint="default"/>
      </w:rPr>
    </w:lvl>
    <w:lvl w:ilvl="6" w:tplc="D28A91FE" w:tentative="1">
      <w:start w:val="1"/>
      <w:numFmt w:val="bullet"/>
      <w:lvlText w:val="•"/>
      <w:lvlJc w:val="left"/>
      <w:pPr>
        <w:tabs>
          <w:tab w:val="num" w:pos="4680"/>
        </w:tabs>
        <w:ind w:left="4680" w:hanging="360"/>
      </w:pPr>
      <w:rPr>
        <w:rFonts w:ascii="Arial" w:hAnsi="Arial" w:hint="default"/>
      </w:rPr>
    </w:lvl>
    <w:lvl w:ilvl="7" w:tplc="3056C36E" w:tentative="1">
      <w:start w:val="1"/>
      <w:numFmt w:val="bullet"/>
      <w:lvlText w:val="•"/>
      <w:lvlJc w:val="left"/>
      <w:pPr>
        <w:tabs>
          <w:tab w:val="num" w:pos="5400"/>
        </w:tabs>
        <w:ind w:left="5400" w:hanging="360"/>
      </w:pPr>
      <w:rPr>
        <w:rFonts w:ascii="Arial" w:hAnsi="Arial" w:hint="default"/>
      </w:rPr>
    </w:lvl>
    <w:lvl w:ilvl="8" w:tplc="0E867A8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9FD2B7D"/>
    <w:multiLevelType w:val="hybridMultilevel"/>
    <w:tmpl w:val="564ADD22"/>
    <w:lvl w:ilvl="0" w:tplc="F68C02A4">
      <w:start w:val="1"/>
      <w:numFmt w:val="bullet"/>
      <w:lvlText w:val=""/>
      <w:lvlJc w:val="left"/>
      <w:pPr>
        <w:tabs>
          <w:tab w:val="num" w:pos="720"/>
        </w:tabs>
        <w:ind w:left="720" w:hanging="360"/>
      </w:pPr>
      <w:rPr>
        <w:rFonts w:ascii="Wingdings 3" w:hAnsi="Wingdings 3" w:hint="default"/>
      </w:rPr>
    </w:lvl>
    <w:lvl w:ilvl="1" w:tplc="92B48354" w:tentative="1">
      <w:start w:val="1"/>
      <w:numFmt w:val="bullet"/>
      <w:lvlText w:val=""/>
      <w:lvlJc w:val="left"/>
      <w:pPr>
        <w:tabs>
          <w:tab w:val="num" w:pos="1440"/>
        </w:tabs>
        <w:ind w:left="1440" w:hanging="360"/>
      </w:pPr>
      <w:rPr>
        <w:rFonts w:ascii="Wingdings 3" w:hAnsi="Wingdings 3" w:hint="default"/>
      </w:rPr>
    </w:lvl>
    <w:lvl w:ilvl="2" w:tplc="A5CE7240" w:tentative="1">
      <w:start w:val="1"/>
      <w:numFmt w:val="bullet"/>
      <w:lvlText w:val=""/>
      <w:lvlJc w:val="left"/>
      <w:pPr>
        <w:tabs>
          <w:tab w:val="num" w:pos="2160"/>
        </w:tabs>
        <w:ind w:left="2160" w:hanging="360"/>
      </w:pPr>
      <w:rPr>
        <w:rFonts w:ascii="Wingdings 3" w:hAnsi="Wingdings 3" w:hint="default"/>
      </w:rPr>
    </w:lvl>
    <w:lvl w:ilvl="3" w:tplc="9106213C" w:tentative="1">
      <w:start w:val="1"/>
      <w:numFmt w:val="bullet"/>
      <w:lvlText w:val=""/>
      <w:lvlJc w:val="left"/>
      <w:pPr>
        <w:tabs>
          <w:tab w:val="num" w:pos="2880"/>
        </w:tabs>
        <w:ind w:left="2880" w:hanging="360"/>
      </w:pPr>
      <w:rPr>
        <w:rFonts w:ascii="Wingdings 3" w:hAnsi="Wingdings 3" w:hint="default"/>
      </w:rPr>
    </w:lvl>
    <w:lvl w:ilvl="4" w:tplc="804C6BE8" w:tentative="1">
      <w:start w:val="1"/>
      <w:numFmt w:val="bullet"/>
      <w:lvlText w:val=""/>
      <w:lvlJc w:val="left"/>
      <w:pPr>
        <w:tabs>
          <w:tab w:val="num" w:pos="3600"/>
        </w:tabs>
        <w:ind w:left="3600" w:hanging="360"/>
      </w:pPr>
      <w:rPr>
        <w:rFonts w:ascii="Wingdings 3" w:hAnsi="Wingdings 3" w:hint="default"/>
      </w:rPr>
    </w:lvl>
    <w:lvl w:ilvl="5" w:tplc="074A0894" w:tentative="1">
      <w:start w:val="1"/>
      <w:numFmt w:val="bullet"/>
      <w:lvlText w:val=""/>
      <w:lvlJc w:val="left"/>
      <w:pPr>
        <w:tabs>
          <w:tab w:val="num" w:pos="4320"/>
        </w:tabs>
        <w:ind w:left="4320" w:hanging="360"/>
      </w:pPr>
      <w:rPr>
        <w:rFonts w:ascii="Wingdings 3" w:hAnsi="Wingdings 3" w:hint="default"/>
      </w:rPr>
    </w:lvl>
    <w:lvl w:ilvl="6" w:tplc="6E181D32" w:tentative="1">
      <w:start w:val="1"/>
      <w:numFmt w:val="bullet"/>
      <w:lvlText w:val=""/>
      <w:lvlJc w:val="left"/>
      <w:pPr>
        <w:tabs>
          <w:tab w:val="num" w:pos="5040"/>
        </w:tabs>
        <w:ind w:left="5040" w:hanging="360"/>
      </w:pPr>
      <w:rPr>
        <w:rFonts w:ascii="Wingdings 3" w:hAnsi="Wingdings 3" w:hint="default"/>
      </w:rPr>
    </w:lvl>
    <w:lvl w:ilvl="7" w:tplc="703AD146" w:tentative="1">
      <w:start w:val="1"/>
      <w:numFmt w:val="bullet"/>
      <w:lvlText w:val=""/>
      <w:lvlJc w:val="left"/>
      <w:pPr>
        <w:tabs>
          <w:tab w:val="num" w:pos="5760"/>
        </w:tabs>
        <w:ind w:left="5760" w:hanging="360"/>
      </w:pPr>
      <w:rPr>
        <w:rFonts w:ascii="Wingdings 3" w:hAnsi="Wingdings 3" w:hint="default"/>
      </w:rPr>
    </w:lvl>
    <w:lvl w:ilvl="8" w:tplc="EE44340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F664B9B"/>
    <w:multiLevelType w:val="hybridMultilevel"/>
    <w:tmpl w:val="9E4C3C3C"/>
    <w:lvl w:ilvl="0" w:tplc="0C090001">
      <w:start w:val="1"/>
      <w:numFmt w:val="bullet"/>
      <w:lvlText w:val=""/>
      <w:lvlJc w:val="left"/>
      <w:pPr>
        <w:ind w:left="-424" w:hanging="360"/>
      </w:pPr>
      <w:rPr>
        <w:rFonts w:ascii="Symbol" w:hAnsi="Symbol" w:hint="default"/>
      </w:rPr>
    </w:lvl>
    <w:lvl w:ilvl="1" w:tplc="0C090003" w:tentative="1">
      <w:start w:val="1"/>
      <w:numFmt w:val="bullet"/>
      <w:lvlText w:val="o"/>
      <w:lvlJc w:val="left"/>
      <w:pPr>
        <w:ind w:left="296" w:hanging="360"/>
      </w:pPr>
      <w:rPr>
        <w:rFonts w:ascii="Courier New" w:hAnsi="Courier New" w:cs="Courier New" w:hint="default"/>
      </w:rPr>
    </w:lvl>
    <w:lvl w:ilvl="2" w:tplc="0C090005" w:tentative="1">
      <w:start w:val="1"/>
      <w:numFmt w:val="bullet"/>
      <w:lvlText w:val=""/>
      <w:lvlJc w:val="left"/>
      <w:pPr>
        <w:ind w:left="1016" w:hanging="360"/>
      </w:pPr>
      <w:rPr>
        <w:rFonts w:ascii="Wingdings" w:hAnsi="Wingdings" w:hint="default"/>
      </w:rPr>
    </w:lvl>
    <w:lvl w:ilvl="3" w:tplc="0C090001" w:tentative="1">
      <w:start w:val="1"/>
      <w:numFmt w:val="bullet"/>
      <w:lvlText w:val=""/>
      <w:lvlJc w:val="left"/>
      <w:pPr>
        <w:ind w:left="1736" w:hanging="360"/>
      </w:pPr>
      <w:rPr>
        <w:rFonts w:ascii="Symbol" w:hAnsi="Symbol" w:hint="default"/>
      </w:rPr>
    </w:lvl>
    <w:lvl w:ilvl="4" w:tplc="0C090003" w:tentative="1">
      <w:start w:val="1"/>
      <w:numFmt w:val="bullet"/>
      <w:lvlText w:val="o"/>
      <w:lvlJc w:val="left"/>
      <w:pPr>
        <w:ind w:left="2456" w:hanging="360"/>
      </w:pPr>
      <w:rPr>
        <w:rFonts w:ascii="Courier New" w:hAnsi="Courier New" w:cs="Courier New" w:hint="default"/>
      </w:rPr>
    </w:lvl>
    <w:lvl w:ilvl="5" w:tplc="0C090005" w:tentative="1">
      <w:start w:val="1"/>
      <w:numFmt w:val="bullet"/>
      <w:lvlText w:val=""/>
      <w:lvlJc w:val="left"/>
      <w:pPr>
        <w:ind w:left="3176" w:hanging="360"/>
      </w:pPr>
      <w:rPr>
        <w:rFonts w:ascii="Wingdings" w:hAnsi="Wingdings" w:hint="default"/>
      </w:rPr>
    </w:lvl>
    <w:lvl w:ilvl="6" w:tplc="0C090001" w:tentative="1">
      <w:start w:val="1"/>
      <w:numFmt w:val="bullet"/>
      <w:lvlText w:val=""/>
      <w:lvlJc w:val="left"/>
      <w:pPr>
        <w:ind w:left="3896" w:hanging="360"/>
      </w:pPr>
      <w:rPr>
        <w:rFonts w:ascii="Symbol" w:hAnsi="Symbol" w:hint="default"/>
      </w:rPr>
    </w:lvl>
    <w:lvl w:ilvl="7" w:tplc="0C090003" w:tentative="1">
      <w:start w:val="1"/>
      <w:numFmt w:val="bullet"/>
      <w:lvlText w:val="o"/>
      <w:lvlJc w:val="left"/>
      <w:pPr>
        <w:ind w:left="4616" w:hanging="360"/>
      </w:pPr>
      <w:rPr>
        <w:rFonts w:ascii="Courier New" w:hAnsi="Courier New" w:cs="Courier New" w:hint="default"/>
      </w:rPr>
    </w:lvl>
    <w:lvl w:ilvl="8" w:tplc="0C090005" w:tentative="1">
      <w:start w:val="1"/>
      <w:numFmt w:val="bullet"/>
      <w:lvlText w:val=""/>
      <w:lvlJc w:val="left"/>
      <w:pPr>
        <w:ind w:left="5336"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2"/>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C0"/>
    <w:rsid w:val="00002EAE"/>
    <w:rsid w:val="000031A6"/>
    <w:rsid w:val="00004333"/>
    <w:rsid w:val="0000549B"/>
    <w:rsid w:val="000061CC"/>
    <w:rsid w:val="000066A9"/>
    <w:rsid w:val="00007D69"/>
    <w:rsid w:val="0001397F"/>
    <w:rsid w:val="00017FEB"/>
    <w:rsid w:val="00021D39"/>
    <w:rsid w:val="00022B04"/>
    <w:rsid w:val="00023011"/>
    <w:rsid w:val="000234D6"/>
    <w:rsid w:val="000254E3"/>
    <w:rsid w:val="00026253"/>
    <w:rsid w:val="00032C5C"/>
    <w:rsid w:val="000332C4"/>
    <w:rsid w:val="00036CD2"/>
    <w:rsid w:val="00041222"/>
    <w:rsid w:val="0004168C"/>
    <w:rsid w:val="0004467C"/>
    <w:rsid w:val="000549ED"/>
    <w:rsid w:val="000608EB"/>
    <w:rsid w:val="0006123B"/>
    <w:rsid w:val="00067C34"/>
    <w:rsid w:val="00067D56"/>
    <w:rsid w:val="0007150E"/>
    <w:rsid w:val="00071984"/>
    <w:rsid w:val="00072AD0"/>
    <w:rsid w:val="00073773"/>
    <w:rsid w:val="00075033"/>
    <w:rsid w:val="0007726D"/>
    <w:rsid w:val="00077417"/>
    <w:rsid w:val="0008000F"/>
    <w:rsid w:val="000916CF"/>
    <w:rsid w:val="00094607"/>
    <w:rsid w:val="00097B22"/>
    <w:rsid w:val="000A06EB"/>
    <w:rsid w:val="000A1C72"/>
    <w:rsid w:val="000A20D0"/>
    <w:rsid w:val="000A251A"/>
    <w:rsid w:val="000A424D"/>
    <w:rsid w:val="000A4811"/>
    <w:rsid w:val="000A5279"/>
    <w:rsid w:val="000A63B4"/>
    <w:rsid w:val="000A6BDA"/>
    <w:rsid w:val="000B0021"/>
    <w:rsid w:val="000B2BC1"/>
    <w:rsid w:val="000B3385"/>
    <w:rsid w:val="000B557D"/>
    <w:rsid w:val="000B5CF2"/>
    <w:rsid w:val="000C5447"/>
    <w:rsid w:val="000D0CBE"/>
    <w:rsid w:val="000D1468"/>
    <w:rsid w:val="000D391F"/>
    <w:rsid w:val="000D4389"/>
    <w:rsid w:val="000D6933"/>
    <w:rsid w:val="000E149F"/>
    <w:rsid w:val="000E2DD5"/>
    <w:rsid w:val="000E3B8C"/>
    <w:rsid w:val="000E3BF3"/>
    <w:rsid w:val="000E5824"/>
    <w:rsid w:val="000E7BFB"/>
    <w:rsid w:val="000F09BC"/>
    <w:rsid w:val="000F1DE4"/>
    <w:rsid w:val="000F360C"/>
    <w:rsid w:val="000F3F8A"/>
    <w:rsid w:val="000F4C41"/>
    <w:rsid w:val="000F6CE0"/>
    <w:rsid w:val="001030DD"/>
    <w:rsid w:val="00103D58"/>
    <w:rsid w:val="0010617E"/>
    <w:rsid w:val="00106DB6"/>
    <w:rsid w:val="00107440"/>
    <w:rsid w:val="00107521"/>
    <w:rsid w:val="0011075B"/>
    <w:rsid w:val="0011197E"/>
    <w:rsid w:val="00111F42"/>
    <w:rsid w:val="00114030"/>
    <w:rsid w:val="00115E19"/>
    <w:rsid w:val="0011626D"/>
    <w:rsid w:val="00123D35"/>
    <w:rsid w:val="001250C1"/>
    <w:rsid w:val="0012787C"/>
    <w:rsid w:val="001331AE"/>
    <w:rsid w:val="001370A7"/>
    <w:rsid w:val="001411E2"/>
    <w:rsid w:val="0014270C"/>
    <w:rsid w:val="001439FB"/>
    <w:rsid w:val="001507CB"/>
    <w:rsid w:val="001547A2"/>
    <w:rsid w:val="00155C45"/>
    <w:rsid w:val="00161947"/>
    <w:rsid w:val="00162967"/>
    <w:rsid w:val="00162AA8"/>
    <w:rsid w:val="00163B15"/>
    <w:rsid w:val="00164643"/>
    <w:rsid w:val="00164B1A"/>
    <w:rsid w:val="001658F1"/>
    <w:rsid w:val="001716C7"/>
    <w:rsid w:val="0017198E"/>
    <w:rsid w:val="0017684A"/>
    <w:rsid w:val="0017797A"/>
    <w:rsid w:val="00177BCB"/>
    <w:rsid w:val="00181983"/>
    <w:rsid w:val="00182CC1"/>
    <w:rsid w:val="001856C1"/>
    <w:rsid w:val="00186340"/>
    <w:rsid w:val="00191196"/>
    <w:rsid w:val="00191673"/>
    <w:rsid w:val="00192308"/>
    <w:rsid w:val="00193625"/>
    <w:rsid w:val="00193847"/>
    <w:rsid w:val="00195612"/>
    <w:rsid w:val="001A250F"/>
    <w:rsid w:val="001A4EEB"/>
    <w:rsid w:val="001B598B"/>
    <w:rsid w:val="001C24BA"/>
    <w:rsid w:val="001C3125"/>
    <w:rsid w:val="001C437C"/>
    <w:rsid w:val="001C662C"/>
    <w:rsid w:val="001C7B5D"/>
    <w:rsid w:val="001D0E26"/>
    <w:rsid w:val="001D2D8C"/>
    <w:rsid w:val="001D32AD"/>
    <w:rsid w:val="001D3DE5"/>
    <w:rsid w:val="001D4F91"/>
    <w:rsid w:val="001D669A"/>
    <w:rsid w:val="001E16D8"/>
    <w:rsid w:val="001E37C9"/>
    <w:rsid w:val="001E3A9D"/>
    <w:rsid w:val="001E74AD"/>
    <w:rsid w:val="001E7FC7"/>
    <w:rsid w:val="001F3C2E"/>
    <w:rsid w:val="001F6F87"/>
    <w:rsid w:val="00200526"/>
    <w:rsid w:val="00201F4C"/>
    <w:rsid w:val="0020503E"/>
    <w:rsid w:val="0020719E"/>
    <w:rsid w:val="0021486E"/>
    <w:rsid w:val="00214F25"/>
    <w:rsid w:val="002165FB"/>
    <w:rsid w:val="00217CF9"/>
    <w:rsid w:val="0022166B"/>
    <w:rsid w:val="0022193A"/>
    <w:rsid w:val="00221F15"/>
    <w:rsid w:val="00224BD8"/>
    <w:rsid w:val="00232301"/>
    <w:rsid w:val="00232948"/>
    <w:rsid w:val="00232C48"/>
    <w:rsid w:val="00235D55"/>
    <w:rsid w:val="00236187"/>
    <w:rsid w:val="00236D53"/>
    <w:rsid w:val="002378A9"/>
    <w:rsid w:val="002409C9"/>
    <w:rsid w:val="002416F1"/>
    <w:rsid w:val="0024219D"/>
    <w:rsid w:val="00242B4D"/>
    <w:rsid w:val="00242FDE"/>
    <w:rsid w:val="00244442"/>
    <w:rsid w:val="00246597"/>
    <w:rsid w:val="002520A2"/>
    <w:rsid w:val="00252AE8"/>
    <w:rsid w:val="00255AD1"/>
    <w:rsid w:val="00255B6C"/>
    <w:rsid w:val="00255BB0"/>
    <w:rsid w:val="00257A10"/>
    <w:rsid w:val="00257AE4"/>
    <w:rsid w:val="002623F8"/>
    <w:rsid w:val="002640F8"/>
    <w:rsid w:val="002666D1"/>
    <w:rsid w:val="00267F5C"/>
    <w:rsid w:val="002748C0"/>
    <w:rsid w:val="0027516F"/>
    <w:rsid w:val="00275773"/>
    <w:rsid w:val="00276ECF"/>
    <w:rsid w:val="002806DB"/>
    <w:rsid w:val="0028078A"/>
    <w:rsid w:val="00284302"/>
    <w:rsid w:val="00284B7B"/>
    <w:rsid w:val="00285B6C"/>
    <w:rsid w:val="00286B9F"/>
    <w:rsid w:val="00292C92"/>
    <w:rsid w:val="00294030"/>
    <w:rsid w:val="00296167"/>
    <w:rsid w:val="00296348"/>
    <w:rsid w:val="00297733"/>
    <w:rsid w:val="002A008E"/>
    <w:rsid w:val="002A1B68"/>
    <w:rsid w:val="002A362E"/>
    <w:rsid w:val="002A47E8"/>
    <w:rsid w:val="002A4979"/>
    <w:rsid w:val="002A5237"/>
    <w:rsid w:val="002A683E"/>
    <w:rsid w:val="002A6F45"/>
    <w:rsid w:val="002B055D"/>
    <w:rsid w:val="002B0FE5"/>
    <w:rsid w:val="002B10C9"/>
    <w:rsid w:val="002C33D0"/>
    <w:rsid w:val="002C4A0E"/>
    <w:rsid w:val="002C4F8C"/>
    <w:rsid w:val="002D087A"/>
    <w:rsid w:val="002D43A3"/>
    <w:rsid w:val="002D5042"/>
    <w:rsid w:val="002D5318"/>
    <w:rsid w:val="002D77E3"/>
    <w:rsid w:val="002D79E8"/>
    <w:rsid w:val="002E1FA4"/>
    <w:rsid w:val="002F28C9"/>
    <w:rsid w:val="002F651F"/>
    <w:rsid w:val="00300729"/>
    <w:rsid w:val="003014C4"/>
    <w:rsid w:val="00302156"/>
    <w:rsid w:val="003033CA"/>
    <w:rsid w:val="00303C3B"/>
    <w:rsid w:val="00304934"/>
    <w:rsid w:val="00304DFC"/>
    <w:rsid w:val="0030687A"/>
    <w:rsid w:val="00307AC3"/>
    <w:rsid w:val="0031038F"/>
    <w:rsid w:val="0031151F"/>
    <w:rsid w:val="00312380"/>
    <w:rsid w:val="00313A49"/>
    <w:rsid w:val="0031647F"/>
    <w:rsid w:val="00324B03"/>
    <w:rsid w:val="003322D5"/>
    <w:rsid w:val="00332B9D"/>
    <w:rsid w:val="00335DC2"/>
    <w:rsid w:val="00340648"/>
    <w:rsid w:val="00340B41"/>
    <w:rsid w:val="00341E30"/>
    <w:rsid w:val="003434AE"/>
    <w:rsid w:val="0034632A"/>
    <w:rsid w:val="00353A6F"/>
    <w:rsid w:val="00353A70"/>
    <w:rsid w:val="00360D2A"/>
    <w:rsid w:val="00361BFB"/>
    <w:rsid w:val="00362205"/>
    <w:rsid w:val="00372880"/>
    <w:rsid w:val="00375549"/>
    <w:rsid w:val="00376DA3"/>
    <w:rsid w:val="003812E4"/>
    <w:rsid w:val="00381D7A"/>
    <w:rsid w:val="0038556D"/>
    <w:rsid w:val="00386D1A"/>
    <w:rsid w:val="0039014A"/>
    <w:rsid w:val="00392B23"/>
    <w:rsid w:val="00393D07"/>
    <w:rsid w:val="003A4100"/>
    <w:rsid w:val="003B5D97"/>
    <w:rsid w:val="003C09E7"/>
    <w:rsid w:val="003C35FD"/>
    <w:rsid w:val="003C415B"/>
    <w:rsid w:val="003C49A0"/>
    <w:rsid w:val="003C4B55"/>
    <w:rsid w:val="003C4C46"/>
    <w:rsid w:val="003C4CB9"/>
    <w:rsid w:val="003C68B4"/>
    <w:rsid w:val="003D452D"/>
    <w:rsid w:val="003D75B4"/>
    <w:rsid w:val="003D76E2"/>
    <w:rsid w:val="003D7F0F"/>
    <w:rsid w:val="003E4664"/>
    <w:rsid w:val="003E4AC5"/>
    <w:rsid w:val="003E4EDA"/>
    <w:rsid w:val="003E5793"/>
    <w:rsid w:val="003E659F"/>
    <w:rsid w:val="003E700F"/>
    <w:rsid w:val="003F15F5"/>
    <w:rsid w:val="003F1C1F"/>
    <w:rsid w:val="003F3E9C"/>
    <w:rsid w:val="003F4848"/>
    <w:rsid w:val="003F7696"/>
    <w:rsid w:val="0040027C"/>
    <w:rsid w:val="004057C5"/>
    <w:rsid w:val="00405AD5"/>
    <w:rsid w:val="00410649"/>
    <w:rsid w:val="00410734"/>
    <w:rsid w:val="00411275"/>
    <w:rsid w:val="00411686"/>
    <w:rsid w:val="00412AA8"/>
    <w:rsid w:val="004156FE"/>
    <w:rsid w:val="00417F49"/>
    <w:rsid w:val="00420189"/>
    <w:rsid w:val="004245AA"/>
    <w:rsid w:val="00430104"/>
    <w:rsid w:val="0043035B"/>
    <w:rsid w:val="0043071E"/>
    <w:rsid w:val="004316F0"/>
    <w:rsid w:val="004321FD"/>
    <w:rsid w:val="004411A1"/>
    <w:rsid w:val="004417B5"/>
    <w:rsid w:val="0044338B"/>
    <w:rsid w:val="00444475"/>
    <w:rsid w:val="0044476B"/>
    <w:rsid w:val="00444D1B"/>
    <w:rsid w:val="00446E66"/>
    <w:rsid w:val="00446ECF"/>
    <w:rsid w:val="00454938"/>
    <w:rsid w:val="00455075"/>
    <w:rsid w:val="00457873"/>
    <w:rsid w:val="004651D5"/>
    <w:rsid w:val="00467A6E"/>
    <w:rsid w:val="00467FB4"/>
    <w:rsid w:val="00472FC0"/>
    <w:rsid w:val="00477405"/>
    <w:rsid w:val="004829F1"/>
    <w:rsid w:val="00483094"/>
    <w:rsid w:val="00484355"/>
    <w:rsid w:val="00491ACC"/>
    <w:rsid w:val="00492AD0"/>
    <w:rsid w:val="0049370E"/>
    <w:rsid w:val="00495664"/>
    <w:rsid w:val="00495D09"/>
    <w:rsid w:val="004A0411"/>
    <w:rsid w:val="004A30AC"/>
    <w:rsid w:val="004A3F6B"/>
    <w:rsid w:val="004A5340"/>
    <w:rsid w:val="004B1008"/>
    <w:rsid w:val="004B1F94"/>
    <w:rsid w:val="004B4093"/>
    <w:rsid w:val="004B53D6"/>
    <w:rsid w:val="004B620C"/>
    <w:rsid w:val="004C0028"/>
    <w:rsid w:val="004C2D06"/>
    <w:rsid w:val="004C32BF"/>
    <w:rsid w:val="004D1E8C"/>
    <w:rsid w:val="004D24C6"/>
    <w:rsid w:val="004D25F5"/>
    <w:rsid w:val="004D2F59"/>
    <w:rsid w:val="004D3947"/>
    <w:rsid w:val="004D40D5"/>
    <w:rsid w:val="004D63A0"/>
    <w:rsid w:val="004E015F"/>
    <w:rsid w:val="004E0268"/>
    <w:rsid w:val="004E0C8E"/>
    <w:rsid w:val="004E15DC"/>
    <w:rsid w:val="004E2BA2"/>
    <w:rsid w:val="004E2F11"/>
    <w:rsid w:val="004E66C9"/>
    <w:rsid w:val="004F07AD"/>
    <w:rsid w:val="004F0DA0"/>
    <w:rsid w:val="004F0E50"/>
    <w:rsid w:val="004F2D0E"/>
    <w:rsid w:val="004F36BF"/>
    <w:rsid w:val="004F5F46"/>
    <w:rsid w:val="004F6B40"/>
    <w:rsid w:val="004F7BB0"/>
    <w:rsid w:val="00500A94"/>
    <w:rsid w:val="00502F06"/>
    <w:rsid w:val="00504E88"/>
    <w:rsid w:val="005051B2"/>
    <w:rsid w:val="0051032A"/>
    <w:rsid w:val="00516876"/>
    <w:rsid w:val="005201E9"/>
    <w:rsid w:val="0052066A"/>
    <w:rsid w:val="005224C1"/>
    <w:rsid w:val="00525230"/>
    <w:rsid w:val="00526305"/>
    <w:rsid w:val="00530213"/>
    <w:rsid w:val="00531175"/>
    <w:rsid w:val="00532A25"/>
    <w:rsid w:val="00536B20"/>
    <w:rsid w:val="005413E0"/>
    <w:rsid w:val="0054156E"/>
    <w:rsid w:val="00542DAC"/>
    <w:rsid w:val="00543629"/>
    <w:rsid w:val="00543CFB"/>
    <w:rsid w:val="00546594"/>
    <w:rsid w:val="00553A1A"/>
    <w:rsid w:val="005552F4"/>
    <w:rsid w:val="00557B1B"/>
    <w:rsid w:val="0056213B"/>
    <w:rsid w:val="00567235"/>
    <w:rsid w:val="005715BD"/>
    <w:rsid w:val="0057373D"/>
    <w:rsid w:val="005756CF"/>
    <w:rsid w:val="00580202"/>
    <w:rsid w:val="00581C7C"/>
    <w:rsid w:val="005856B2"/>
    <w:rsid w:val="0058669E"/>
    <w:rsid w:val="005900E4"/>
    <w:rsid w:val="00590E9F"/>
    <w:rsid w:val="0059123D"/>
    <w:rsid w:val="0059273D"/>
    <w:rsid w:val="00594C93"/>
    <w:rsid w:val="0059531F"/>
    <w:rsid w:val="005A0278"/>
    <w:rsid w:val="005A1B6B"/>
    <w:rsid w:val="005A2626"/>
    <w:rsid w:val="005A2EBA"/>
    <w:rsid w:val="005B0821"/>
    <w:rsid w:val="005B0ABE"/>
    <w:rsid w:val="005B2112"/>
    <w:rsid w:val="005B746F"/>
    <w:rsid w:val="005C3788"/>
    <w:rsid w:val="005C56A2"/>
    <w:rsid w:val="005D05E5"/>
    <w:rsid w:val="005D180F"/>
    <w:rsid w:val="005D1C90"/>
    <w:rsid w:val="005D3570"/>
    <w:rsid w:val="005D3818"/>
    <w:rsid w:val="005D42AF"/>
    <w:rsid w:val="005D6B66"/>
    <w:rsid w:val="005E0FC8"/>
    <w:rsid w:val="005E1F99"/>
    <w:rsid w:val="005E2D84"/>
    <w:rsid w:val="005E3148"/>
    <w:rsid w:val="005E44A4"/>
    <w:rsid w:val="005E575B"/>
    <w:rsid w:val="005F1F48"/>
    <w:rsid w:val="005F4EEB"/>
    <w:rsid w:val="0060011B"/>
    <w:rsid w:val="006026C3"/>
    <w:rsid w:val="006110F3"/>
    <w:rsid w:val="00611369"/>
    <w:rsid w:val="00613B11"/>
    <w:rsid w:val="00622E4D"/>
    <w:rsid w:val="006251F7"/>
    <w:rsid w:val="0062580D"/>
    <w:rsid w:val="00630D6F"/>
    <w:rsid w:val="0063392A"/>
    <w:rsid w:val="0063523B"/>
    <w:rsid w:val="006371A8"/>
    <w:rsid w:val="00646C7E"/>
    <w:rsid w:val="00652F9C"/>
    <w:rsid w:val="00654A8A"/>
    <w:rsid w:val="00656166"/>
    <w:rsid w:val="00656183"/>
    <w:rsid w:val="006574A3"/>
    <w:rsid w:val="00664AB3"/>
    <w:rsid w:val="00664F9F"/>
    <w:rsid w:val="006668E6"/>
    <w:rsid w:val="00670FA3"/>
    <w:rsid w:val="00671556"/>
    <w:rsid w:val="00671578"/>
    <w:rsid w:val="00672C2D"/>
    <w:rsid w:val="0067354E"/>
    <w:rsid w:val="0067552E"/>
    <w:rsid w:val="006761D7"/>
    <w:rsid w:val="006778B2"/>
    <w:rsid w:val="00685C88"/>
    <w:rsid w:val="00685DDE"/>
    <w:rsid w:val="00686EDA"/>
    <w:rsid w:val="00692562"/>
    <w:rsid w:val="00692FA3"/>
    <w:rsid w:val="006941F6"/>
    <w:rsid w:val="0069440F"/>
    <w:rsid w:val="006974E4"/>
    <w:rsid w:val="00697DB4"/>
    <w:rsid w:val="006A1903"/>
    <w:rsid w:val="006A222E"/>
    <w:rsid w:val="006A4041"/>
    <w:rsid w:val="006A5503"/>
    <w:rsid w:val="006A6112"/>
    <w:rsid w:val="006A75F3"/>
    <w:rsid w:val="006A7AFA"/>
    <w:rsid w:val="006B39F9"/>
    <w:rsid w:val="006B3BFB"/>
    <w:rsid w:val="006B3E72"/>
    <w:rsid w:val="006B6975"/>
    <w:rsid w:val="006B6B5A"/>
    <w:rsid w:val="006B71D2"/>
    <w:rsid w:val="006C31BB"/>
    <w:rsid w:val="006C6DCF"/>
    <w:rsid w:val="006D2F66"/>
    <w:rsid w:val="006D3FE6"/>
    <w:rsid w:val="006D5D20"/>
    <w:rsid w:val="006D6388"/>
    <w:rsid w:val="006D6733"/>
    <w:rsid w:val="006D7B49"/>
    <w:rsid w:val="006E7714"/>
    <w:rsid w:val="006F160F"/>
    <w:rsid w:val="006F31B1"/>
    <w:rsid w:val="006F3A39"/>
    <w:rsid w:val="006F57A5"/>
    <w:rsid w:val="006F5E4D"/>
    <w:rsid w:val="007002D4"/>
    <w:rsid w:val="00700BC8"/>
    <w:rsid w:val="00703333"/>
    <w:rsid w:val="007062A9"/>
    <w:rsid w:val="00706A7E"/>
    <w:rsid w:val="00706C26"/>
    <w:rsid w:val="007078E4"/>
    <w:rsid w:val="00711345"/>
    <w:rsid w:val="00713534"/>
    <w:rsid w:val="0071354A"/>
    <w:rsid w:val="007151A7"/>
    <w:rsid w:val="0071622C"/>
    <w:rsid w:val="00720902"/>
    <w:rsid w:val="00723722"/>
    <w:rsid w:val="0072393E"/>
    <w:rsid w:val="0072516F"/>
    <w:rsid w:val="00725542"/>
    <w:rsid w:val="0072569E"/>
    <w:rsid w:val="00726299"/>
    <w:rsid w:val="007341AE"/>
    <w:rsid w:val="00734D44"/>
    <w:rsid w:val="007435E5"/>
    <w:rsid w:val="0074417C"/>
    <w:rsid w:val="00744E9C"/>
    <w:rsid w:val="00745117"/>
    <w:rsid w:val="00745D03"/>
    <w:rsid w:val="00746C25"/>
    <w:rsid w:val="00750E6A"/>
    <w:rsid w:val="00751BFF"/>
    <w:rsid w:val="00751CBF"/>
    <w:rsid w:val="00751D46"/>
    <w:rsid w:val="007528AA"/>
    <w:rsid w:val="00753785"/>
    <w:rsid w:val="00753CB3"/>
    <w:rsid w:val="00754C78"/>
    <w:rsid w:val="00760072"/>
    <w:rsid w:val="007645EE"/>
    <w:rsid w:val="00764EE2"/>
    <w:rsid w:val="0076522C"/>
    <w:rsid w:val="00765A0E"/>
    <w:rsid w:val="007703AF"/>
    <w:rsid w:val="007712EF"/>
    <w:rsid w:val="00771CA0"/>
    <w:rsid w:val="007745C8"/>
    <w:rsid w:val="00775447"/>
    <w:rsid w:val="0078170E"/>
    <w:rsid w:val="00786C51"/>
    <w:rsid w:val="007902BD"/>
    <w:rsid w:val="00795616"/>
    <w:rsid w:val="007966A6"/>
    <w:rsid w:val="00796D35"/>
    <w:rsid w:val="007970E6"/>
    <w:rsid w:val="007A0D2F"/>
    <w:rsid w:val="007A311F"/>
    <w:rsid w:val="007A398F"/>
    <w:rsid w:val="007A3A93"/>
    <w:rsid w:val="007A442B"/>
    <w:rsid w:val="007A6A06"/>
    <w:rsid w:val="007A745A"/>
    <w:rsid w:val="007A79CF"/>
    <w:rsid w:val="007B0110"/>
    <w:rsid w:val="007B195F"/>
    <w:rsid w:val="007B2340"/>
    <w:rsid w:val="007B29C1"/>
    <w:rsid w:val="007B47DE"/>
    <w:rsid w:val="007B59C7"/>
    <w:rsid w:val="007C0FA2"/>
    <w:rsid w:val="007C16BA"/>
    <w:rsid w:val="007C212A"/>
    <w:rsid w:val="007C7FAF"/>
    <w:rsid w:val="007D38A7"/>
    <w:rsid w:val="007D3A96"/>
    <w:rsid w:val="007D4616"/>
    <w:rsid w:val="007E1927"/>
    <w:rsid w:val="007E2E02"/>
    <w:rsid w:val="007E3A4F"/>
    <w:rsid w:val="007E446C"/>
    <w:rsid w:val="007E5108"/>
    <w:rsid w:val="007E73B7"/>
    <w:rsid w:val="007E752C"/>
    <w:rsid w:val="007E7558"/>
    <w:rsid w:val="007F277D"/>
    <w:rsid w:val="007F46D2"/>
    <w:rsid w:val="007F4B69"/>
    <w:rsid w:val="007F4F90"/>
    <w:rsid w:val="007F5655"/>
    <w:rsid w:val="007F5BF8"/>
    <w:rsid w:val="00800A6E"/>
    <w:rsid w:val="00801BAD"/>
    <w:rsid w:val="00805E92"/>
    <w:rsid w:val="00807389"/>
    <w:rsid w:val="00810C70"/>
    <w:rsid w:val="00811F57"/>
    <w:rsid w:val="00812CA3"/>
    <w:rsid w:val="00816593"/>
    <w:rsid w:val="00816A55"/>
    <w:rsid w:val="008178AB"/>
    <w:rsid w:val="00821A2E"/>
    <w:rsid w:val="00824859"/>
    <w:rsid w:val="00825FAA"/>
    <w:rsid w:val="00826013"/>
    <w:rsid w:val="0083041A"/>
    <w:rsid w:val="00836904"/>
    <w:rsid w:val="008378F2"/>
    <w:rsid w:val="00837D8F"/>
    <w:rsid w:val="00840201"/>
    <w:rsid w:val="00840AA0"/>
    <w:rsid w:val="00840BEC"/>
    <w:rsid w:val="00841FCE"/>
    <w:rsid w:val="00844667"/>
    <w:rsid w:val="00845106"/>
    <w:rsid w:val="00845F51"/>
    <w:rsid w:val="0084663A"/>
    <w:rsid w:val="008473AB"/>
    <w:rsid w:val="00847889"/>
    <w:rsid w:val="008505A2"/>
    <w:rsid w:val="008526EA"/>
    <w:rsid w:val="00853C9E"/>
    <w:rsid w:val="008559A2"/>
    <w:rsid w:val="00856239"/>
    <w:rsid w:val="008562AF"/>
    <w:rsid w:val="008601EF"/>
    <w:rsid w:val="00863641"/>
    <w:rsid w:val="008670E4"/>
    <w:rsid w:val="00871D58"/>
    <w:rsid w:val="00872E19"/>
    <w:rsid w:val="00874B36"/>
    <w:rsid w:val="00875336"/>
    <w:rsid w:val="00876C5C"/>
    <w:rsid w:val="00877D4D"/>
    <w:rsid w:val="00877FE9"/>
    <w:rsid w:val="00880BB8"/>
    <w:rsid w:val="00880D2A"/>
    <w:rsid w:val="00882663"/>
    <w:rsid w:val="008908C4"/>
    <w:rsid w:val="0089205D"/>
    <w:rsid w:val="008934DF"/>
    <w:rsid w:val="00894777"/>
    <w:rsid w:val="008974B2"/>
    <w:rsid w:val="00897E62"/>
    <w:rsid w:val="008A0E52"/>
    <w:rsid w:val="008A300B"/>
    <w:rsid w:val="008B0203"/>
    <w:rsid w:val="008B03C1"/>
    <w:rsid w:val="008B0574"/>
    <w:rsid w:val="008B06F0"/>
    <w:rsid w:val="008B3E4D"/>
    <w:rsid w:val="008B71E0"/>
    <w:rsid w:val="008C044C"/>
    <w:rsid w:val="008C3255"/>
    <w:rsid w:val="008C4AB0"/>
    <w:rsid w:val="008D2573"/>
    <w:rsid w:val="008D3C0A"/>
    <w:rsid w:val="008D53BA"/>
    <w:rsid w:val="008D55C2"/>
    <w:rsid w:val="008D644C"/>
    <w:rsid w:val="008D73B9"/>
    <w:rsid w:val="008E01FA"/>
    <w:rsid w:val="008E1B4F"/>
    <w:rsid w:val="008E2169"/>
    <w:rsid w:val="008E29D7"/>
    <w:rsid w:val="008E2A48"/>
    <w:rsid w:val="008F1089"/>
    <w:rsid w:val="008F1821"/>
    <w:rsid w:val="008F1FE5"/>
    <w:rsid w:val="008F2436"/>
    <w:rsid w:val="008F2D5F"/>
    <w:rsid w:val="008F4E14"/>
    <w:rsid w:val="008F677A"/>
    <w:rsid w:val="008F6908"/>
    <w:rsid w:val="008F7DF2"/>
    <w:rsid w:val="009017EF"/>
    <w:rsid w:val="009025E4"/>
    <w:rsid w:val="00902BAE"/>
    <w:rsid w:val="00902C10"/>
    <w:rsid w:val="00903E85"/>
    <w:rsid w:val="00905BDB"/>
    <w:rsid w:val="0091045B"/>
    <w:rsid w:val="00913C96"/>
    <w:rsid w:val="009166E2"/>
    <w:rsid w:val="00920737"/>
    <w:rsid w:val="00923CE7"/>
    <w:rsid w:val="00925249"/>
    <w:rsid w:val="00933D0A"/>
    <w:rsid w:val="009353E2"/>
    <w:rsid w:val="00935465"/>
    <w:rsid w:val="00935531"/>
    <w:rsid w:val="00935F8C"/>
    <w:rsid w:val="00936C3E"/>
    <w:rsid w:val="00937149"/>
    <w:rsid w:val="0094302E"/>
    <w:rsid w:val="009456B7"/>
    <w:rsid w:val="00950ABF"/>
    <w:rsid w:val="00951EA7"/>
    <w:rsid w:val="00952B18"/>
    <w:rsid w:val="00952C7F"/>
    <w:rsid w:val="00952FFB"/>
    <w:rsid w:val="00954223"/>
    <w:rsid w:val="0095485C"/>
    <w:rsid w:val="0095763B"/>
    <w:rsid w:val="00960606"/>
    <w:rsid w:val="00963F02"/>
    <w:rsid w:val="00964C0D"/>
    <w:rsid w:val="00965D53"/>
    <w:rsid w:val="00965EBF"/>
    <w:rsid w:val="00970985"/>
    <w:rsid w:val="00971A71"/>
    <w:rsid w:val="00971FB3"/>
    <w:rsid w:val="00977B64"/>
    <w:rsid w:val="00977D42"/>
    <w:rsid w:val="009819DA"/>
    <w:rsid w:val="009841CF"/>
    <w:rsid w:val="0098516D"/>
    <w:rsid w:val="0098555A"/>
    <w:rsid w:val="00985A41"/>
    <w:rsid w:val="00986302"/>
    <w:rsid w:val="00986AA4"/>
    <w:rsid w:val="009902ED"/>
    <w:rsid w:val="00992A42"/>
    <w:rsid w:val="00992FD5"/>
    <w:rsid w:val="00993AE5"/>
    <w:rsid w:val="00993EEE"/>
    <w:rsid w:val="00994635"/>
    <w:rsid w:val="00995228"/>
    <w:rsid w:val="00995415"/>
    <w:rsid w:val="009A2ED3"/>
    <w:rsid w:val="009A3EC9"/>
    <w:rsid w:val="009A4852"/>
    <w:rsid w:val="009A53FF"/>
    <w:rsid w:val="009A6EB2"/>
    <w:rsid w:val="009B17B2"/>
    <w:rsid w:val="009B5794"/>
    <w:rsid w:val="009B5A59"/>
    <w:rsid w:val="009B5B12"/>
    <w:rsid w:val="009B7F66"/>
    <w:rsid w:val="009C1E18"/>
    <w:rsid w:val="009C2C3E"/>
    <w:rsid w:val="009C33E9"/>
    <w:rsid w:val="009C7F36"/>
    <w:rsid w:val="009D063A"/>
    <w:rsid w:val="009D0B92"/>
    <w:rsid w:val="009D20C2"/>
    <w:rsid w:val="009D216C"/>
    <w:rsid w:val="009D2ACE"/>
    <w:rsid w:val="009D4CA5"/>
    <w:rsid w:val="009E1377"/>
    <w:rsid w:val="009E28C8"/>
    <w:rsid w:val="009E364E"/>
    <w:rsid w:val="009E3670"/>
    <w:rsid w:val="009E5464"/>
    <w:rsid w:val="009F0474"/>
    <w:rsid w:val="009F2AB3"/>
    <w:rsid w:val="009F396D"/>
    <w:rsid w:val="009F6290"/>
    <w:rsid w:val="00A00768"/>
    <w:rsid w:val="00A03625"/>
    <w:rsid w:val="00A0401A"/>
    <w:rsid w:val="00A05407"/>
    <w:rsid w:val="00A05B9B"/>
    <w:rsid w:val="00A06406"/>
    <w:rsid w:val="00A10776"/>
    <w:rsid w:val="00A1123B"/>
    <w:rsid w:val="00A1218B"/>
    <w:rsid w:val="00A13B7E"/>
    <w:rsid w:val="00A14AC4"/>
    <w:rsid w:val="00A15CC1"/>
    <w:rsid w:val="00A20B21"/>
    <w:rsid w:val="00A20C46"/>
    <w:rsid w:val="00A210DE"/>
    <w:rsid w:val="00A271B7"/>
    <w:rsid w:val="00A30880"/>
    <w:rsid w:val="00A30F87"/>
    <w:rsid w:val="00A346B3"/>
    <w:rsid w:val="00A34BFB"/>
    <w:rsid w:val="00A37C87"/>
    <w:rsid w:val="00A405B8"/>
    <w:rsid w:val="00A419D5"/>
    <w:rsid w:val="00A4246E"/>
    <w:rsid w:val="00A44379"/>
    <w:rsid w:val="00A44780"/>
    <w:rsid w:val="00A449C9"/>
    <w:rsid w:val="00A45616"/>
    <w:rsid w:val="00A477E6"/>
    <w:rsid w:val="00A47BA4"/>
    <w:rsid w:val="00A5055D"/>
    <w:rsid w:val="00A5200D"/>
    <w:rsid w:val="00A52445"/>
    <w:rsid w:val="00A525D6"/>
    <w:rsid w:val="00A55225"/>
    <w:rsid w:val="00A55356"/>
    <w:rsid w:val="00A578FD"/>
    <w:rsid w:val="00A60BE9"/>
    <w:rsid w:val="00A61F80"/>
    <w:rsid w:val="00A62D3C"/>
    <w:rsid w:val="00A6357E"/>
    <w:rsid w:val="00A67496"/>
    <w:rsid w:val="00A70347"/>
    <w:rsid w:val="00A703C7"/>
    <w:rsid w:val="00A70AA9"/>
    <w:rsid w:val="00A71904"/>
    <w:rsid w:val="00A719EC"/>
    <w:rsid w:val="00A7460F"/>
    <w:rsid w:val="00A74AA3"/>
    <w:rsid w:val="00A765CD"/>
    <w:rsid w:val="00A76E60"/>
    <w:rsid w:val="00A809BD"/>
    <w:rsid w:val="00A82241"/>
    <w:rsid w:val="00A84085"/>
    <w:rsid w:val="00A87AF6"/>
    <w:rsid w:val="00A87CE8"/>
    <w:rsid w:val="00A972E4"/>
    <w:rsid w:val="00AA19AC"/>
    <w:rsid w:val="00AA255A"/>
    <w:rsid w:val="00AA3CEB"/>
    <w:rsid w:val="00AA500A"/>
    <w:rsid w:val="00AA6682"/>
    <w:rsid w:val="00AA7010"/>
    <w:rsid w:val="00AB0077"/>
    <w:rsid w:val="00AB3964"/>
    <w:rsid w:val="00AB4D91"/>
    <w:rsid w:val="00AB616D"/>
    <w:rsid w:val="00AB6350"/>
    <w:rsid w:val="00AB7714"/>
    <w:rsid w:val="00AB7AC0"/>
    <w:rsid w:val="00AB7C5D"/>
    <w:rsid w:val="00AB7D4E"/>
    <w:rsid w:val="00AC0505"/>
    <w:rsid w:val="00AC4AD5"/>
    <w:rsid w:val="00AC56A8"/>
    <w:rsid w:val="00AC5B8C"/>
    <w:rsid w:val="00AC738F"/>
    <w:rsid w:val="00AC7BB3"/>
    <w:rsid w:val="00AD13B1"/>
    <w:rsid w:val="00AD4260"/>
    <w:rsid w:val="00AD7EBD"/>
    <w:rsid w:val="00AE00E5"/>
    <w:rsid w:val="00AE049F"/>
    <w:rsid w:val="00AE1760"/>
    <w:rsid w:val="00AE1FEF"/>
    <w:rsid w:val="00AE4487"/>
    <w:rsid w:val="00AE4B9F"/>
    <w:rsid w:val="00AE5D5E"/>
    <w:rsid w:val="00AE7747"/>
    <w:rsid w:val="00AF0600"/>
    <w:rsid w:val="00AF3594"/>
    <w:rsid w:val="00AF5339"/>
    <w:rsid w:val="00AF6898"/>
    <w:rsid w:val="00B003DA"/>
    <w:rsid w:val="00B03AEA"/>
    <w:rsid w:val="00B0491C"/>
    <w:rsid w:val="00B05204"/>
    <w:rsid w:val="00B059F3"/>
    <w:rsid w:val="00B07494"/>
    <w:rsid w:val="00B15408"/>
    <w:rsid w:val="00B15DFF"/>
    <w:rsid w:val="00B16C4C"/>
    <w:rsid w:val="00B16E28"/>
    <w:rsid w:val="00B174A4"/>
    <w:rsid w:val="00B206B1"/>
    <w:rsid w:val="00B20A66"/>
    <w:rsid w:val="00B216C7"/>
    <w:rsid w:val="00B22777"/>
    <w:rsid w:val="00B2514C"/>
    <w:rsid w:val="00B26182"/>
    <w:rsid w:val="00B27F95"/>
    <w:rsid w:val="00B33E8D"/>
    <w:rsid w:val="00B3448E"/>
    <w:rsid w:val="00B3641C"/>
    <w:rsid w:val="00B3667E"/>
    <w:rsid w:val="00B44B5B"/>
    <w:rsid w:val="00B507DB"/>
    <w:rsid w:val="00B53EA3"/>
    <w:rsid w:val="00B57613"/>
    <w:rsid w:val="00B57874"/>
    <w:rsid w:val="00B6062E"/>
    <w:rsid w:val="00B609F3"/>
    <w:rsid w:val="00B6267F"/>
    <w:rsid w:val="00B64CCE"/>
    <w:rsid w:val="00B65A18"/>
    <w:rsid w:val="00B668E9"/>
    <w:rsid w:val="00B673CE"/>
    <w:rsid w:val="00B74429"/>
    <w:rsid w:val="00B74E73"/>
    <w:rsid w:val="00B751A0"/>
    <w:rsid w:val="00B80BEB"/>
    <w:rsid w:val="00B837A4"/>
    <w:rsid w:val="00B845F5"/>
    <w:rsid w:val="00B84F47"/>
    <w:rsid w:val="00B85E32"/>
    <w:rsid w:val="00B943FA"/>
    <w:rsid w:val="00B95047"/>
    <w:rsid w:val="00BA114B"/>
    <w:rsid w:val="00BA4434"/>
    <w:rsid w:val="00BA47C0"/>
    <w:rsid w:val="00BA59CD"/>
    <w:rsid w:val="00BA6574"/>
    <w:rsid w:val="00BB0B8D"/>
    <w:rsid w:val="00BB404F"/>
    <w:rsid w:val="00BB42F5"/>
    <w:rsid w:val="00BB5471"/>
    <w:rsid w:val="00BB5603"/>
    <w:rsid w:val="00BB5BA1"/>
    <w:rsid w:val="00BB7422"/>
    <w:rsid w:val="00BC6B28"/>
    <w:rsid w:val="00BC7CEC"/>
    <w:rsid w:val="00BD01E0"/>
    <w:rsid w:val="00BD4C09"/>
    <w:rsid w:val="00BD7AB3"/>
    <w:rsid w:val="00BD7F37"/>
    <w:rsid w:val="00BE3124"/>
    <w:rsid w:val="00BE436E"/>
    <w:rsid w:val="00BE76EF"/>
    <w:rsid w:val="00BF0EED"/>
    <w:rsid w:val="00BF5A94"/>
    <w:rsid w:val="00BF6FEE"/>
    <w:rsid w:val="00C01DB6"/>
    <w:rsid w:val="00C06FEA"/>
    <w:rsid w:val="00C07314"/>
    <w:rsid w:val="00C07DB1"/>
    <w:rsid w:val="00C102F0"/>
    <w:rsid w:val="00C10492"/>
    <w:rsid w:val="00C12100"/>
    <w:rsid w:val="00C12449"/>
    <w:rsid w:val="00C14003"/>
    <w:rsid w:val="00C1555F"/>
    <w:rsid w:val="00C175E7"/>
    <w:rsid w:val="00C2034D"/>
    <w:rsid w:val="00C22AF9"/>
    <w:rsid w:val="00C25159"/>
    <w:rsid w:val="00C262CA"/>
    <w:rsid w:val="00C27990"/>
    <w:rsid w:val="00C329AA"/>
    <w:rsid w:val="00C33297"/>
    <w:rsid w:val="00C332FC"/>
    <w:rsid w:val="00C33FE5"/>
    <w:rsid w:val="00C416E3"/>
    <w:rsid w:val="00C45675"/>
    <w:rsid w:val="00C45D9C"/>
    <w:rsid w:val="00C46A4C"/>
    <w:rsid w:val="00C47ED4"/>
    <w:rsid w:val="00C50070"/>
    <w:rsid w:val="00C52010"/>
    <w:rsid w:val="00C522E7"/>
    <w:rsid w:val="00C5280C"/>
    <w:rsid w:val="00C55D51"/>
    <w:rsid w:val="00C56D79"/>
    <w:rsid w:val="00C574CF"/>
    <w:rsid w:val="00C578BF"/>
    <w:rsid w:val="00C61C3A"/>
    <w:rsid w:val="00C62528"/>
    <w:rsid w:val="00C62FA0"/>
    <w:rsid w:val="00C63E4B"/>
    <w:rsid w:val="00C66109"/>
    <w:rsid w:val="00C749D2"/>
    <w:rsid w:val="00C75EFF"/>
    <w:rsid w:val="00C8154A"/>
    <w:rsid w:val="00C82857"/>
    <w:rsid w:val="00C85556"/>
    <w:rsid w:val="00C85DA8"/>
    <w:rsid w:val="00C85E63"/>
    <w:rsid w:val="00C85F78"/>
    <w:rsid w:val="00C86BA6"/>
    <w:rsid w:val="00C9050F"/>
    <w:rsid w:val="00C90AA8"/>
    <w:rsid w:val="00C94A10"/>
    <w:rsid w:val="00C955B0"/>
    <w:rsid w:val="00CA0115"/>
    <w:rsid w:val="00CA2633"/>
    <w:rsid w:val="00CA4322"/>
    <w:rsid w:val="00CA438F"/>
    <w:rsid w:val="00CA5BAC"/>
    <w:rsid w:val="00CA7E0B"/>
    <w:rsid w:val="00CB0B77"/>
    <w:rsid w:val="00CB7392"/>
    <w:rsid w:val="00CC0D64"/>
    <w:rsid w:val="00CC5A2A"/>
    <w:rsid w:val="00CC5B5E"/>
    <w:rsid w:val="00CD3947"/>
    <w:rsid w:val="00CD45AD"/>
    <w:rsid w:val="00CD4A19"/>
    <w:rsid w:val="00CD589E"/>
    <w:rsid w:val="00CD6D37"/>
    <w:rsid w:val="00CD6E16"/>
    <w:rsid w:val="00CE00CD"/>
    <w:rsid w:val="00CE2D4F"/>
    <w:rsid w:val="00CE45C6"/>
    <w:rsid w:val="00CE7B0F"/>
    <w:rsid w:val="00CF03DB"/>
    <w:rsid w:val="00CF29D7"/>
    <w:rsid w:val="00CF3F9D"/>
    <w:rsid w:val="00CF6BAD"/>
    <w:rsid w:val="00CF7A76"/>
    <w:rsid w:val="00D007ED"/>
    <w:rsid w:val="00D010BF"/>
    <w:rsid w:val="00D023B0"/>
    <w:rsid w:val="00D05DC8"/>
    <w:rsid w:val="00D07AFE"/>
    <w:rsid w:val="00D1000F"/>
    <w:rsid w:val="00D10C64"/>
    <w:rsid w:val="00D11494"/>
    <w:rsid w:val="00D12601"/>
    <w:rsid w:val="00D12763"/>
    <w:rsid w:val="00D13683"/>
    <w:rsid w:val="00D13E9C"/>
    <w:rsid w:val="00D145C2"/>
    <w:rsid w:val="00D14693"/>
    <w:rsid w:val="00D15568"/>
    <w:rsid w:val="00D16A7C"/>
    <w:rsid w:val="00D16F0A"/>
    <w:rsid w:val="00D20573"/>
    <w:rsid w:val="00D23385"/>
    <w:rsid w:val="00D24977"/>
    <w:rsid w:val="00D34ED5"/>
    <w:rsid w:val="00D358B6"/>
    <w:rsid w:val="00D37809"/>
    <w:rsid w:val="00D40A6B"/>
    <w:rsid w:val="00D44FDB"/>
    <w:rsid w:val="00D46669"/>
    <w:rsid w:val="00D467CC"/>
    <w:rsid w:val="00D47AC5"/>
    <w:rsid w:val="00D532A5"/>
    <w:rsid w:val="00D535A5"/>
    <w:rsid w:val="00D53A2E"/>
    <w:rsid w:val="00D55A42"/>
    <w:rsid w:val="00D62E9B"/>
    <w:rsid w:val="00D65441"/>
    <w:rsid w:val="00D65481"/>
    <w:rsid w:val="00D65894"/>
    <w:rsid w:val="00D716D0"/>
    <w:rsid w:val="00D717AC"/>
    <w:rsid w:val="00D717B3"/>
    <w:rsid w:val="00D71FFD"/>
    <w:rsid w:val="00D73A9C"/>
    <w:rsid w:val="00D74CDF"/>
    <w:rsid w:val="00D7565F"/>
    <w:rsid w:val="00D8066C"/>
    <w:rsid w:val="00D85CE8"/>
    <w:rsid w:val="00D86A35"/>
    <w:rsid w:val="00D9068A"/>
    <w:rsid w:val="00D92531"/>
    <w:rsid w:val="00D934A6"/>
    <w:rsid w:val="00D97A34"/>
    <w:rsid w:val="00D97A78"/>
    <w:rsid w:val="00DA0917"/>
    <w:rsid w:val="00DA0BEA"/>
    <w:rsid w:val="00DA25A3"/>
    <w:rsid w:val="00DA2871"/>
    <w:rsid w:val="00DA2BD1"/>
    <w:rsid w:val="00DA33E4"/>
    <w:rsid w:val="00DA3799"/>
    <w:rsid w:val="00DA4B1E"/>
    <w:rsid w:val="00DA5E8E"/>
    <w:rsid w:val="00DC0492"/>
    <w:rsid w:val="00DC14D2"/>
    <w:rsid w:val="00DC2477"/>
    <w:rsid w:val="00DC6F84"/>
    <w:rsid w:val="00DD16FC"/>
    <w:rsid w:val="00DD2FDE"/>
    <w:rsid w:val="00DD3083"/>
    <w:rsid w:val="00DD5240"/>
    <w:rsid w:val="00DD5A9E"/>
    <w:rsid w:val="00DD6536"/>
    <w:rsid w:val="00DD7F3F"/>
    <w:rsid w:val="00DE0F26"/>
    <w:rsid w:val="00DE0F97"/>
    <w:rsid w:val="00DE2F99"/>
    <w:rsid w:val="00DE379E"/>
    <w:rsid w:val="00DF10B2"/>
    <w:rsid w:val="00DF19E1"/>
    <w:rsid w:val="00E00100"/>
    <w:rsid w:val="00E01496"/>
    <w:rsid w:val="00E03E09"/>
    <w:rsid w:val="00E1150F"/>
    <w:rsid w:val="00E12DB6"/>
    <w:rsid w:val="00E16948"/>
    <w:rsid w:val="00E179B9"/>
    <w:rsid w:val="00E21325"/>
    <w:rsid w:val="00E2270F"/>
    <w:rsid w:val="00E26FDC"/>
    <w:rsid w:val="00E27912"/>
    <w:rsid w:val="00E3135B"/>
    <w:rsid w:val="00E32AE2"/>
    <w:rsid w:val="00E34465"/>
    <w:rsid w:val="00E360F9"/>
    <w:rsid w:val="00E40635"/>
    <w:rsid w:val="00E442D3"/>
    <w:rsid w:val="00E44CE8"/>
    <w:rsid w:val="00E453A7"/>
    <w:rsid w:val="00E47916"/>
    <w:rsid w:val="00E51799"/>
    <w:rsid w:val="00E5224F"/>
    <w:rsid w:val="00E53E41"/>
    <w:rsid w:val="00E54900"/>
    <w:rsid w:val="00E578E3"/>
    <w:rsid w:val="00E60756"/>
    <w:rsid w:val="00E63831"/>
    <w:rsid w:val="00E658C7"/>
    <w:rsid w:val="00E67020"/>
    <w:rsid w:val="00E677ED"/>
    <w:rsid w:val="00E713EE"/>
    <w:rsid w:val="00E753C6"/>
    <w:rsid w:val="00E76425"/>
    <w:rsid w:val="00E818ED"/>
    <w:rsid w:val="00E820EF"/>
    <w:rsid w:val="00E854E7"/>
    <w:rsid w:val="00E85FD0"/>
    <w:rsid w:val="00E86DCD"/>
    <w:rsid w:val="00E87A3E"/>
    <w:rsid w:val="00E91577"/>
    <w:rsid w:val="00E91DCA"/>
    <w:rsid w:val="00E91FF6"/>
    <w:rsid w:val="00E92BB0"/>
    <w:rsid w:val="00E93D2A"/>
    <w:rsid w:val="00E94B67"/>
    <w:rsid w:val="00E95AE8"/>
    <w:rsid w:val="00E9651A"/>
    <w:rsid w:val="00EA4218"/>
    <w:rsid w:val="00EA5505"/>
    <w:rsid w:val="00EA5FBC"/>
    <w:rsid w:val="00EB2252"/>
    <w:rsid w:val="00EB4B98"/>
    <w:rsid w:val="00EB7221"/>
    <w:rsid w:val="00EB7750"/>
    <w:rsid w:val="00EB7EB0"/>
    <w:rsid w:val="00EC0B6D"/>
    <w:rsid w:val="00EC11E3"/>
    <w:rsid w:val="00EC381B"/>
    <w:rsid w:val="00EC3C75"/>
    <w:rsid w:val="00EC5899"/>
    <w:rsid w:val="00EC62CD"/>
    <w:rsid w:val="00EC7782"/>
    <w:rsid w:val="00ED0A96"/>
    <w:rsid w:val="00ED2193"/>
    <w:rsid w:val="00ED3301"/>
    <w:rsid w:val="00ED4E0F"/>
    <w:rsid w:val="00ED64FE"/>
    <w:rsid w:val="00EE4FC6"/>
    <w:rsid w:val="00EE793D"/>
    <w:rsid w:val="00EF1AE8"/>
    <w:rsid w:val="00EF229E"/>
    <w:rsid w:val="00EF307C"/>
    <w:rsid w:val="00EF3308"/>
    <w:rsid w:val="00EF3714"/>
    <w:rsid w:val="00EF5C4F"/>
    <w:rsid w:val="00EF6307"/>
    <w:rsid w:val="00EF6BAA"/>
    <w:rsid w:val="00F01AC8"/>
    <w:rsid w:val="00F02005"/>
    <w:rsid w:val="00F034A1"/>
    <w:rsid w:val="00F05083"/>
    <w:rsid w:val="00F050ED"/>
    <w:rsid w:val="00F0531E"/>
    <w:rsid w:val="00F05CD6"/>
    <w:rsid w:val="00F05EA4"/>
    <w:rsid w:val="00F07488"/>
    <w:rsid w:val="00F12DE5"/>
    <w:rsid w:val="00F134DB"/>
    <w:rsid w:val="00F1688A"/>
    <w:rsid w:val="00F21428"/>
    <w:rsid w:val="00F2204E"/>
    <w:rsid w:val="00F25632"/>
    <w:rsid w:val="00F3088B"/>
    <w:rsid w:val="00F32B52"/>
    <w:rsid w:val="00F37576"/>
    <w:rsid w:val="00F4297A"/>
    <w:rsid w:val="00F466EC"/>
    <w:rsid w:val="00F52196"/>
    <w:rsid w:val="00F54BE1"/>
    <w:rsid w:val="00F57CC3"/>
    <w:rsid w:val="00F61392"/>
    <w:rsid w:val="00F62F15"/>
    <w:rsid w:val="00F639D6"/>
    <w:rsid w:val="00F652AE"/>
    <w:rsid w:val="00F664B5"/>
    <w:rsid w:val="00F673B6"/>
    <w:rsid w:val="00F700B3"/>
    <w:rsid w:val="00F77A5C"/>
    <w:rsid w:val="00F808A8"/>
    <w:rsid w:val="00F837DD"/>
    <w:rsid w:val="00F907FC"/>
    <w:rsid w:val="00F93286"/>
    <w:rsid w:val="00F956CA"/>
    <w:rsid w:val="00F97443"/>
    <w:rsid w:val="00FA09FE"/>
    <w:rsid w:val="00FA3AFC"/>
    <w:rsid w:val="00FA5DD0"/>
    <w:rsid w:val="00FB0F03"/>
    <w:rsid w:val="00FB188B"/>
    <w:rsid w:val="00FB25D1"/>
    <w:rsid w:val="00FB5E13"/>
    <w:rsid w:val="00FB6762"/>
    <w:rsid w:val="00FB765D"/>
    <w:rsid w:val="00FB7B44"/>
    <w:rsid w:val="00FC1376"/>
    <w:rsid w:val="00FC3AFD"/>
    <w:rsid w:val="00FC3D8C"/>
    <w:rsid w:val="00FC5619"/>
    <w:rsid w:val="00FC5FB2"/>
    <w:rsid w:val="00FC5FB6"/>
    <w:rsid w:val="00FD0411"/>
    <w:rsid w:val="00FD0AC0"/>
    <w:rsid w:val="00FD58D9"/>
    <w:rsid w:val="00FE166B"/>
    <w:rsid w:val="00FE1D68"/>
    <w:rsid w:val="00FE45BA"/>
    <w:rsid w:val="00FE680F"/>
    <w:rsid w:val="00FF456F"/>
    <w:rsid w:val="00FF498D"/>
    <w:rsid w:val="00FF4E58"/>
    <w:rsid w:val="00FF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41DDEDB"/>
  <w15:docId w15:val="{63814236-A0B5-426C-84AD-A2E03C51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FC0"/>
    <w:rPr>
      <w:rFonts w:ascii="Tahoma" w:hAnsi="Tahoma" w:cs="Tahoma"/>
      <w:sz w:val="16"/>
      <w:szCs w:val="16"/>
    </w:rPr>
  </w:style>
  <w:style w:type="paragraph" w:styleId="NormalWeb">
    <w:name w:val="Normal (Web)"/>
    <w:basedOn w:val="Normal"/>
    <w:uiPriority w:val="99"/>
    <w:semiHidden/>
    <w:unhideWhenUsed/>
    <w:rsid w:val="00472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2FC0"/>
  </w:style>
  <w:style w:type="character" w:styleId="Hyperlink">
    <w:name w:val="Hyperlink"/>
    <w:basedOn w:val="DefaultParagraphFont"/>
    <w:uiPriority w:val="99"/>
    <w:unhideWhenUsed/>
    <w:rsid w:val="00472FC0"/>
    <w:rPr>
      <w:color w:val="0000FF"/>
      <w:u w:val="single"/>
    </w:rPr>
  </w:style>
  <w:style w:type="paragraph" w:styleId="ListParagraph">
    <w:name w:val="List Paragraph"/>
    <w:basedOn w:val="Normal"/>
    <w:uiPriority w:val="34"/>
    <w:qFormat/>
    <w:rsid w:val="00C90AA8"/>
    <w:pPr>
      <w:ind w:left="720"/>
      <w:contextualSpacing/>
    </w:pPr>
  </w:style>
  <w:style w:type="paragraph" w:customStyle="1" w:styleId="Default">
    <w:name w:val="Default"/>
    <w:rsid w:val="00D65481"/>
    <w:pPr>
      <w:autoSpaceDE w:val="0"/>
      <w:autoSpaceDN w:val="0"/>
      <w:adjustRightInd w:val="0"/>
      <w:spacing w:after="0" w:line="240" w:lineRule="auto"/>
    </w:pPr>
    <w:rPr>
      <w:rFonts w:ascii="Arial" w:eastAsia="Calibri" w:hAnsi="Arial" w:cs="Arial"/>
      <w:color w:val="000000"/>
      <w:sz w:val="24"/>
      <w:szCs w:val="24"/>
      <w:lang w:eastAsia="en-US"/>
    </w:rPr>
  </w:style>
  <w:style w:type="paragraph" w:styleId="Header">
    <w:name w:val="header"/>
    <w:basedOn w:val="Normal"/>
    <w:link w:val="HeaderChar"/>
    <w:uiPriority w:val="99"/>
    <w:unhideWhenUsed/>
    <w:rsid w:val="00DA0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917"/>
  </w:style>
  <w:style w:type="paragraph" w:styleId="Footer">
    <w:name w:val="footer"/>
    <w:basedOn w:val="Normal"/>
    <w:link w:val="FooterChar"/>
    <w:uiPriority w:val="99"/>
    <w:unhideWhenUsed/>
    <w:rsid w:val="00DA0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917"/>
  </w:style>
  <w:style w:type="character" w:styleId="CommentReference">
    <w:name w:val="annotation reference"/>
    <w:basedOn w:val="DefaultParagraphFont"/>
    <w:uiPriority w:val="99"/>
    <w:semiHidden/>
    <w:unhideWhenUsed/>
    <w:rsid w:val="00DD5A9E"/>
    <w:rPr>
      <w:sz w:val="18"/>
      <w:szCs w:val="18"/>
    </w:rPr>
  </w:style>
  <w:style w:type="paragraph" w:styleId="CommentText">
    <w:name w:val="annotation text"/>
    <w:basedOn w:val="Normal"/>
    <w:link w:val="CommentTextChar"/>
    <w:uiPriority w:val="99"/>
    <w:unhideWhenUsed/>
    <w:rsid w:val="00DD5A9E"/>
    <w:pPr>
      <w:spacing w:line="240" w:lineRule="auto"/>
    </w:pPr>
    <w:rPr>
      <w:sz w:val="24"/>
      <w:szCs w:val="24"/>
    </w:rPr>
  </w:style>
  <w:style w:type="character" w:customStyle="1" w:styleId="CommentTextChar">
    <w:name w:val="Comment Text Char"/>
    <w:basedOn w:val="DefaultParagraphFont"/>
    <w:link w:val="CommentText"/>
    <w:uiPriority w:val="99"/>
    <w:rsid w:val="00DD5A9E"/>
    <w:rPr>
      <w:sz w:val="24"/>
      <w:szCs w:val="24"/>
    </w:rPr>
  </w:style>
  <w:style w:type="paragraph" w:styleId="CommentSubject">
    <w:name w:val="annotation subject"/>
    <w:basedOn w:val="CommentText"/>
    <w:next w:val="CommentText"/>
    <w:link w:val="CommentSubjectChar"/>
    <w:uiPriority w:val="99"/>
    <w:semiHidden/>
    <w:unhideWhenUsed/>
    <w:rsid w:val="00DD5A9E"/>
    <w:rPr>
      <w:b/>
      <w:bCs/>
      <w:sz w:val="20"/>
      <w:szCs w:val="20"/>
    </w:rPr>
  </w:style>
  <w:style w:type="character" w:customStyle="1" w:styleId="CommentSubjectChar">
    <w:name w:val="Comment Subject Char"/>
    <w:basedOn w:val="CommentTextChar"/>
    <w:link w:val="CommentSubject"/>
    <w:uiPriority w:val="99"/>
    <w:semiHidden/>
    <w:rsid w:val="00DD5A9E"/>
    <w:rPr>
      <w:b/>
      <w:bCs/>
      <w:sz w:val="20"/>
      <w:szCs w:val="20"/>
    </w:rPr>
  </w:style>
  <w:style w:type="table" w:styleId="TableGrid">
    <w:name w:val="Table Grid"/>
    <w:basedOn w:val="TableNormal"/>
    <w:uiPriority w:val="59"/>
    <w:rsid w:val="00BB4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3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357125">
      <w:bodyDiv w:val="1"/>
      <w:marLeft w:val="0"/>
      <w:marRight w:val="0"/>
      <w:marTop w:val="0"/>
      <w:marBottom w:val="0"/>
      <w:divBdr>
        <w:top w:val="none" w:sz="0" w:space="0" w:color="auto"/>
        <w:left w:val="none" w:sz="0" w:space="0" w:color="auto"/>
        <w:bottom w:val="none" w:sz="0" w:space="0" w:color="auto"/>
        <w:right w:val="none" w:sz="0" w:space="0" w:color="auto"/>
      </w:divBdr>
      <w:divsChild>
        <w:div w:id="737939923">
          <w:marLeft w:val="0"/>
          <w:marRight w:val="0"/>
          <w:marTop w:val="0"/>
          <w:marBottom w:val="0"/>
          <w:divBdr>
            <w:top w:val="none" w:sz="0" w:space="0" w:color="auto"/>
            <w:left w:val="none" w:sz="0" w:space="0" w:color="auto"/>
            <w:bottom w:val="none" w:sz="0" w:space="0" w:color="auto"/>
            <w:right w:val="none" w:sz="0" w:space="0" w:color="auto"/>
          </w:divBdr>
          <w:divsChild>
            <w:div w:id="1355037815">
              <w:marLeft w:val="0"/>
              <w:marRight w:val="0"/>
              <w:marTop w:val="0"/>
              <w:marBottom w:val="0"/>
              <w:divBdr>
                <w:top w:val="none" w:sz="0" w:space="0" w:color="auto"/>
                <w:left w:val="none" w:sz="0" w:space="0" w:color="auto"/>
                <w:bottom w:val="none" w:sz="0" w:space="0" w:color="auto"/>
                <w:right w:val="none" w:sz="0" w:space="0" w:color="auto"/>
              </w:divBdr>
              <w:divsChild>
                <w:div w:id="3510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5363">
          <w:marLeft w:val="0"/>
          <w:marRight w:val="0"/>
          <w:marTop w:val="0"/>
          <w:marBottom w:val="0"/>
          <w:divBdr>
            <w:top w:val="none" w:sz="0" w:space="0" w:color="auto"/>
            <w:left w:val="none" w:sz="0" w:space="0" w:color="auto"/>
            <w:bottom w:val="none" w:sz="0" w:space="0" w:color="auto"/>
            <w:right w:val="none" w:sz="0" w:space="0" w:color="auto"/>
          </w:divBdr>
        </w:div>
        <w:div w:id="1444954291">
          <w:marLeft w:val="0"/>
          <w:marRight w:val="0"/>
          <w:marTop w:val="0"/>
          <w:marBottom w:val="0"/>
          <w:divBdr>
            <w:top w:val="none" w:sz="0" w:space="0" w:color="auto"/>
            <w:left w:val="none" w:sz="0" w:space="0" w:color="auto"/>
            <w:bottom w:val="none" w:sz="0" w:space="0" w:color="auto"/>
            <w:right w:val="none" w:sz="0" w:space="0" w:color="auto"/>
          </w:divBdr>
          <w:divsChild>
            <w:div w:id="280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939">
      <w:bodyDiv w:val="1"/>
      <w:marLeft w:val="0"/>
      <w:marRight w:val="0"/>
      <w:marTop w:val="0"/>
      <w:marBottom w:val="0"/>
      <w:divBdr>
        <w:top w:val="none" w:sz="0" w:space="0" w:color="auto"/>
        <w:left w:val="none" w:sz="0" w:space="0" w:color="auto"/>
        <w:bottom w:val="none" w:sz="0" w:space="0" w:color="auto"/>
        <w:right w:val="none" w:sz="0" w:space="0" w:color="auto"/>
      </w:divBdr>
    </w:div>
    <w:div w:id="1076316057">
      <w:bodyDiv w:val="1"/>
      <w:marLeft w:val="0"/>
      <w:marRight w:val="0"/>
      <w:marTop w:val="0"/>
      <w:marBottom w:val="0"/>
      <w:divBdr>
        <w:top w:val="none" w:sz="0" w:space="0" w:color="auto"/>
        <w:left w:val="none" w:sz="0" w:space="0" w:color="auto"/>
        <w:bottom w:val="none" w:sz="0" w:space="0" w:color="auto"/>
        <w:right w:val="none" w:sz="0" w:space="0" w:color="auto"/>
      </w:divBdr>
      <w:divsChild>
        <w:div w:id="724645103">
          <w:marLeft w:val="576"/>
          <w:marRight w:val="0"/>
          <w:marTop w:val="80"/>
          <w:marBottom w:val="0"/>
          <w:divBdr>
            <w:top w:val="none" w:sz="0" w:space="0" w:color="auto"/>
            <w:left w:val="none" w:sz="0" w:space="0" w:color="auto"/>
            <w:bottom w:val="none" w:sz="0" w:space="0" w:color="auto"/>
            <w:right w:val="none" w:sz="0" w:space="0" w:color="auto"/>
          </w:divBdr>
        </w:div>
      </w:divsChild>
    </w:div>
    <w:div w:id="1249341869">
      <w:bodyDiv w:val="1"/>
      <w:marLeft w:val="0"/>
      <w:marRight w:val="0"/>
      <w:marTop w:val="0"/>
      <w:marBottom w:val="0"/>
      <w:divBdr>
        <w:top w:val="none" w:sz="0" w:space="0" w:color="auto"/>
        <w:left w:val="none" w:sz="0" w:space="0" w:color="auto"/>
        <w:bottom w:val="none" w:sz="0" w:space="0" w:color="auto"/>
        <w:right w:val="none" w:sz="0" w:space="0" w:color="auto"/>
      </w:divBdr>
    </w:div>
    <w:div w:id="1274900935">
      <w:bodyDiv w:val="1"/>
      <w:marLeft w:val="0"/>
      <w:marRight w:val="0"/>
      <w:marTop w:val="0"/>
      <w:marBottom w:val="0"/>
      <w:divBdr>
        <w:top w:val="none" w:sz="0" w:space="0" w:color="auto"/>
        <w:left w:val="none" w:sz="0" w:space="0" w:color="auto"/>
        <w:bottom w:val="none" w:sz="0" w:space="0" w:color="auto"/>
        <w:right w:val="none" w:sz="0" w:space="0" w:color="auto"/>
      </w:divBdr>
    </w:div>
    <w:div w:id="19793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y.uq.edu.au/node/633/4" TargetMode="External"/><Relationship Id="rId18" Type="http://schemas.openxmlformats.org/officeDocument/2006/relationships/diagramData" Target="diagrams/data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mailto:tcbeirne@law.uq.edu.au" TargetMode="External"/><Relationship Id="rId17" Type="http://schemas.openxmlformats.org/officeDocument/2006/relationships/hyperlink" Target="mailto:harry@futurelaw.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b.burton1@uq.edu.au%20" TargetMode="External"/><Relationship Id="rId20" Type="http://schemas.openxmlformats.org/officeDocument/2006/relationships/diagramQuickStyle" Target="diagrams/quickStyle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eversabah.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alaysia.org.au/travel6.html" TargetMode="External"/><Relationship Id="rId23" Type="http://schemas.openxmlformats.org/officeDocument/2006/relationships/hyperlink" Target="mailto:tcbeirne@law.uq.edu.au" TargetMode="External"/><Relationship Id="rId28" Type="http://schemas.openxmlformats.org/officeDocument/2006/relationships/header" Target="header3.xml"/><Relationship Id="rId10" Type="http://schemas.openxmlformats.org/officeDocument/2006/relationships/hyperlink" Target="https://www.futurelaw.org/" TargetMode="External"/><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dfat.gov.au/people-to-people/new-colombo-plan/mobility-program/pages/mobility-program.aspx" TargetMode="External"/><Relationship Id="rId22" Type="http://schemas.microsoft.com/office/2007/relationships/diagramDrawing" Target="diagrams/drawing1.xm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234D20-936A-48B8-AA83-06C7059953D8}" type="doc">
      <dgm:prSet loTypeId="urn:microsoft.com/office/officeart/2005/8/layout/hChevron3" loCatId="process" qsTypeId="urn:microsoft.com/office/officeart/2005/8/quickstyle/simple1" qsCatId="simple" csTypeId="urn:microsoft.com/office/officeart/2005/8/colors/accent1_2" csCatId="accent1" phldr="1"/>
      <dgm:spPr/>
    </dgm:pt>
    <dgm:pt modelId="{A68FF40E-3874-4CFD-B377-2F02329A0794}">
      <dgm:prSet phldrT="[Text]"/>
      <dgm:spPr/>
      <dgm:t>
        <a:bodyPr/>
        <a:lstStyle/>
        <a:p>
          <a:r>
            <a:rPr lang="en-US"/>
            <a:t>Applications Open</a:t>
          </a:r>
        </a:p>
        <a:p>
          <a:r>
            <a:rPr lang="en-US" b="1"/>
            <a:t>Mon 17 June</a:t>
          </a:r>
        </a:p>
      </dgm:t>
    </dgm:pt>
    <dgm:pt modelId="{2ADBAEEA-1ED0-4AB9-AE16-5210FC7D67DC}" type="parTrans" cxnId="{78956FC5-E3AC-4ED4-B6B3-CB498B245742}">
      <dgm:prSet/>
      <dgm:spPr/>
      <dgm:t>
        <a:bodyPr/>
        <a:lstStyle/>
        <a:p>
          <a:endParaRPr lang="en-US"/>
        </a:p>
      </dgm:t>
    </dgm:pt>
    <dgm:pt modelId="{9E6A966B-3EAE-4A3D-BA31-0A74B3A95A84}" type="sibTrans" cxnId="{78956FC5-E3AC-4ED4-B6B3-CB498B245742}">
      <dgm:prSet/>
      <dgm:spPr/>
      <dgm:t>
        <a:bodyPr/>
        <a:lstStyle/>
        <a:p>
          <a:endParaRPr lang="en-US"/>
        </a:p>
      </dgm:t>
    </dgm:pt>
    <dgm:pt modelId="{D08CAAC6-D53B-4A8D-9EA6-4F56D2FB02F2}">
      <dgm:prSet phldrT="[Text]"/>
      <dgm:spPr/>
      <dgm:t>
        <a:bodyPr/>
        <a:lstStyle/>
        <a:p>
          <a:r>
            <a:rPr lang="en-US"/>
            <a:t>Shorlist Notification</a:t>
          </a:r>
        </a:p>
        <a:p>
          <a:r>
            <a:rPr lang="en-US" b="1"/>
            <a:t>Fri 2 Aug</a:t>
          </a:r>
          <a:endParaRPr lang="en-US"/>
        </a:p>
      </dgm:t>
    </dgm:pt>
    <dgm:pt modelId="{3802BFC4-3C4B-41CF-8ACB-FC3706118A2B}" type="parTrans" cxnId="{04AC7585-3D85-4E43-8D65-0AF4EF25C254}">
      <dgm:prSet/>
      <dgm:spPr/>
      <dgm:t>
        <a:bodyPr/>
        <a:lstStyle/>
        <a:p>
          <a:endParaRPr lang="en-US"/>
        </a:p>
      </dgm:t>
    </dgm:pt>
    <dgm:pt modelId="{A971A0C3-D5DD-4020-91D0-38377D86DF6E}" type="sibTrans" cxnId="{04AC7585-3D85-4E43-8D65-0AF4EF25C254}">
      <dgm:prSet/>
      <dgm:spPr/>
      <dgm:t>
        <a:bodyPr/>
        <a:lstStyle/>
        <a:p>
          <a:endParaRPr lang="en-US"/>
        </a:p>
      </dgm:t>
    </dgm:pt>
    <dgm:pt modelId="{6785D02B-D7D8-4A68-AAFC-1587A919D2D2}">
      <dgm:prSet phldrT="[Text]"/>
      <dgm:spPr/>
      <dgm:t>
        <a:bodyPr/>
        <a:lstStyle/>
        <a:p>
          <a:r>
            <a:rPr lang="en-US"/>
            <a:t>Selection Interviews</a:t>
          </a:r>
        </a:p>
        <a:p>
          <a:r>
            <a:rPr lang="en-US" b="1"/>
            <a:t>Week starting 5 Aug</a:t>
          </a:r>
        </a:p>
      </dgm:t>
    </dgm:pt>
    <dgm:pt modelId="{62835CEC-C5A6-4736-A636-10A80CEC7C9A}" type="parTrans" cxnId="{1F183942-18BC-428A-A371-56A0BF7FB7D9}">
      <dgm:prSet/>
      <dgm:spPr/>
      <dgm:t>
        <a:bodyPr/>
        <a:lstStyle/>
        <a:p>
          <a:endParaRPr lang="en-US"/>
        </a:p>
      </dgm:t>
    </dgm:pt>
    <dgm:pt modelId="{3E3EDA13-DE2E-4028-9F77-C78EE7F97AA7}" type="sibTrans" cxnId="{1F183942-18BC-428A-A371-56A0BF7FB7D9}">
      <dgm:prSet/>
      <dgm:spPr/>
      <dgm:t>
        <a:bodyPr/>
        <a:lstStyle/>
        <a:p>
          <a:endParaRPr lang="en-US"/>
        </a:p>
      </dgm:t>
    </dgm:pt>
    <dgm:pt modelId="{FBF35B82-B4F5-4763-A30F-74B7791A3D74}">
      <dgm:prSet/>
      <dgm:spPr/>
      <dgm:t>
        <a:bodyPr/>
        <a:lstStyle/>
        <a:p>
          <a:r>
            <a:rPr lang="en-US"/>
            <a:t>Offers made</a:t>
          </a:r>
        </a:p>
        <a:p>
          <a:r>
            <a:rPr lang="en-US" b="1"/>
            <a:t>Mon 12 Aug</a:t>
          </a:r>
        </a:p>
      </dgm:t>
    </dgm:pt>
    <dgm:pt modelId="{F548C9E4-425A-4063-A707-4DA67FABE54E}" type="parTrans" cxnId="{97EEE669-451A-4738-BCF8-EB916443E60F}">
      <dgm:prSet/>
      <dgm:spPr/>
      <dgm:t>
        <a:bodyPr/>
        <a:lstStyle/>
        <a:p>
          <a:endParaRPr lang="en-US"/>
        </a:p>
      </dgm:t>
    </dgm:pt>
    <dgm:pt modelId="{8ECBABF5-B992-465F-AA73-A607B0734525}" type="sibTrans" cxnId="{97EEE669-451A-4738-BCF8-EB916443E60F}">
      <dgm:prSet/>
      <dgm:spPr/>
      <dgm:t>
        <a:bodyPr/>
        <a:lstStyle/>
        <a:p>
          <a:endParaRPr lang="en-US"/>
        </a:p>
      </dgm:t>
    </dgm:pt>
    <dgm:pt modelId="{F15F8809-FCE0-49C2-B9BD-FB4A04E427A2}">
      <dgm:prSet/>
      <dgm:spPr/>
      <dgm:t>
        <a:bodyPr/>
        <a:lstStyle/>
        <a:p>
          <a:r>
            <a:rPr lang="en-US"/>
            <a:t>Pre-departure Briefing </a:t>
          </a:r>
        </a:p>
        <a:p>
          <a:r>
            <a:rPr lang="en-US" b="1"/>
            <a:t>Early Dec 2019</a:t>
          </a:r>
        </a:p>
      </dgm:t>
    </dgm:pt>
    <dgm:pt modelId="{65233BD9-F85E-4ABE-A3AD-89BDA2619FA5}" type="parTrans" cxnId="{8A0A20E7-28C9-424A-AFE2-94DFEF87A44A}">
      <dgm:prSet/>
      <dgm:spPr/>
      <dgm:t>
        <a:bodyPr/>
        <a:lstStyle/>
        <a:p>
          <a:endParaRPr lang="en-US"/>
        </a:p>
      </dgm:t>
    </dgm:pt>
    <dgm:pt modelId="{303D4551-3D22-41DB-AEAC-DB8454069174}" type="sibTrans" cxnId="{8A0A20E7-28C9-424A-AFE2-94DFEF87A44A}">
      <dgm:prSet/>
      <dgm:spPr/>
      <dgm:t>
        <a:bodyPr/>
        <a:lstStyle/>
        <a:p>
          <a:endParaRPr lang="en-US"/>
        </a:p>
      </dgm:t>
    </dgm:pt>
    <dgm:pt modelId="{68FD4136-5481-4C74-A708-C2323CF2C8B9}">
      <dgm:prSet/>
      <dgm:spPr/>
      <dgm:t>
        <a:bodyPr/>
        <a:lstStyle/>
        <a:p>
          <a:r>
            <a:rPr lang="en-US"/>
            <a:t>Applications Close</a:t>
          </a:r>
        </a:p>
        <a:p>
          <a:r>
            <a:rPr lang="en-US" b="1"/>
            <a:t>Fri 26 July</a:t>
          </a:r>
        </a:p>
      </dgm:t>
    </dgm:pt>
    <dgm:pt modelId="{B9166436-FF94-416C-94D6-02DABCD18801}" type="parTrans" cxnId="{61779673-F915-4D38-A1BC-EAD76AF83009}">
      <dgm:prSet/>
      <dgm:spPr/>
      <dgm:t>
        <a:bodyPr/>
        <a:lstStyle/>
        <a:p>
          <a:endParaRPr lang="en-US"/>
        </a:p>
      </dgm:t>
    </dgm:pt>
    <dgm:pt modelId="{61A21726-E649-415B-9FF4-BBA41A9BF4C2}" type="sibTrans" cxnId="{61779673-F915-4D38-A1BC-EAD76AF83009}">
      <dgm:prSet/>
      <dgm:spPr/>
      <dgm:t>
        <a:bodyPr/>
        <a:lstStyle/>
        <a:p>
          <a:endParaRPr lang="en-US"/>
        </a:p>
      </dgm:t>
    </dgm:pt>
    <dgm:pt modelId="{2E51656B-033B-419F-BB03-F4845EC4B0EC}" type="pres">
      <dgm:prSet presAssocID="{AE234D20-936A-48B8-AA83-06C7059953D8}" presName="Name0" presStyleCnt="0">
        <dgm:presLayoutVars>
          <dgm:dir/>
          <dgm:resizeHandles val="exact"/>
        </dgm:presLayoutVars>
      </dgm:prSet>
      <dgm:spPr/>
    </dgm:pt>
    <dgm:pt modelId="{4BE23C25-1671-48E8-9049-F55E85F82E76}" type="pres">
      <dgm:prSet presAssocID="{A68FF40E-3874-4CFD-B377-2F02329A0794}" presName="parTxOnly" presStyleLbl="node1" presStyleIdx="0" presStyleCnt="6" custScaleX="66630">
        <dgm:presLayoutVars>
          <dgm:bulletEnabled val="1"/>
        </dgm:presLayoutVars>
      </dgm:prSet>
      <dgm:spPr/>
      <dgm:t>
        <a:bodyPr/>
        <a:lstStyle/>
        <a:p>
          <a:endParaRPr lang="en-US"/>
        </a:p>
      </dgm:t>
    </dgm:pt>
    <dgm:pt modelId="{3AD3F9F2-9363-4C0F-978E-A959A30925A6}" type="pres">
      <dgm:prSet presAssocID="{9E6A966B-3EAE-4A3D-BA31-0A74B3A95A84}" presName="parSpace" presStyleCnt="0"/>
      <dgm:spPr/>
    </dgm:pt>
    <dgm:pt modelId="{1FA7A325-1C85-4F5C-8CB3-10D7364F3CC6}" type="pres">
      <dgm:prSet presAssocID="{68FD4136-5481-4C74-A708-C2323CF2C8B9}" presName="parTxOnly" presStyleLbl="node1" presStyleIdx="1" presStyleCnt="6" custScaleX="89695">
        <dgm:presLayoutVars>
          <dgm:bulletEnabled val="1"/>
        </dgm:presLayoutVars>
      </dgm:prSet>
      <dgm:spPr/>
      <dgm:t>
        <a:bodyPr/>
        <a:lstStyle/>
        <a:p>
          <a:endParaRPr lang="en-US"/>
        </a:p>
      </dgm:t>
    </dgm:pt>
    <dgm:pt modelId="{62B3286F-C3A0-47DB-94D4-054560A00EFE}" type="pres">
      <dgm:prSet presAssocID="{61A21726-E649-415B-9FF4-BBA41A9BF4C2}" presName="parSpace" presStyleCnt="0"/>
      <dgm:spPr/>
    </dgm:pt>
    <dgm:pt modelId="{B615E5B0-19B8-45EA-9AB8-6DA862180C39}" type="pres">
      <dgm:prSet presAssocID="{D08CAAC6-D53B-4A8D-9EA6-4F56D2FB02F2}" presName="parTxOnly" presStyleLbl="node1" presStyleIdx="2" presStyleCnt="6" custLinFactNeighborX="-8683">
        <dgm:presLayoutVars>
          <dgm:bulletEnabled val="1"/>
        </dgm:presLayoutVars>
      </dgm:prSet>
      <dgm:spPr/>
      <dgm:t>
        <a:bodyPr/>
        <a:lstStyle/>
        <a:p>
          <a:endParaRPr lang="en-US"/>
        </a:p>
      </dgm:t>
    </dgm:pt>
    <dgm:pt modelId="{36504442-3DAD-4597-BAF0-C924067759DE}" type="pres">
      <dgm:prSet presAssocID="{A971A0C3-D5DD-4020-91D0-38377D86DF6E}" presName="parSpace" presStyleCnt="0"/>
      <dgm:spPr/>
    </dgm:pt>
    <dgm:pt modelId="{F9EBACAB-FEA7-4127-905A-8F228E9C553A}" type="pres">
      <dgm:prSet presAssocID="{6785D02B-D7D8-4A68-AAFC-1587A919D2D2}" presName="parTxOnly" presStyleLbl="node1" presStyleIdx="3" presStyleCnt="6">
        <dgm:presLayoutVars>
          <dgm:bulletEnabled val="1"/>
        </dgm:presLayoutVars>
      </dgm:prSet>
      <dgm:spPr/>
      <dgm:t>
        <a:bodyPr/>
        <a:lstStyle/>
        <a:p>
          <a:endParaRPr lang="en-US"/>
        </a:p>
      </dgm:t>
    </dgm:pt>
    <dgm:pt modelId="{F7F91909-EC29-4311-95AE-0E0CD112AAD0}" type="pres">
      <dgm:prSet presAssocID="{3E3EDA13-DE2E-4028-9F77-C78EE7F97AA7}" presName="parSpace" presStyleCnt="0"/>
      <dgm:spPr/>
    </dgm:pt>
    <dgm:pt modelId="{36B58596-E028-43FA-A720-7CD049EE552E}" type="pres">
      <dgm:prSet presAssocID="{FBF35B82-B4F5-4763-A30F-74B7791A3D74}" presName="parTxOnly" presStyleLbl="node1" presStyleIdx="4" presStyleCnt="6" custScaleX="67026" custLinFactNeighborX="4341" custLinFactNeighborY="2171">
        <dgm:presLayoutVars>
          <dgm:bulletEnabled val="1"/>
        </dgm:presLayoutVars>
      </dgm:prSet>
      <dgm:spPr/>
      <dgm:t>
        <a:bodyPr/>
        <a:lstStyle/>
        <a:p>
          <a:endParaRPr lang="en-US"/>
        </a:p>
      </dgm:t>
    </dgm:pt>
    <dgm:pt modelId="{BA2F92A2-0476-45F1-8849-9057634C96ED}" type="pres">
      <dgm:prSet presAssocID="{8ECBABF5-B992-465F-AA73-A607B0734525}" presName="parSpace" presStyleCnt="0"/>
      <dgm:spPr/>
    </dgm:pt>
    <dgm:pt modelId="{95FFB423-9B7E-421E-8479-D1E29EE6A4EB}" type="pres">
      <dgm:prSet presAssocID="{F15F8809-FCE0-49C2-B9BD-FB4A04E427A2}" presName="parTxOnly" presStyleLbl="node1" presStyleIdx="5" presStyleCnt="6" custLinFactNeighborX="-2171" custLinFactNeighborY="0">
        <dgm:presLayoutVars>
          <dgm:bulletEnabled val="1"/>
        </dgm:presLayoutVars>
      </dgm:prSet>
      <dgm:spPr/>
      <dgm:t>
        <a:bodyPr/>
        <a:lstStyle/>
        <a:p>
          <a:endParaRPr lang="en-US"/>
        </a:p>
      </dgm:t>
    </dgm:pt>
  </dgm:ptLst>
  <dgm:cxnLst>
    <dgm:cxn modelId="{FF755294-B2A8-4D53-A93E-104262CFF483}" type="presOf" srcId="{AE234D20-936A-48B8-AA83-06C7059953D8}" destId="{2E51656B-033B-419F-BB03-F4845EC4B0EC}" srcOrd="0" destOrd="0" presId="urn:microsoft.com/office/officeart/2005/8/layout/hChevron3"/>
    <dgm:cxn modelId="{8A0A20E7-28C9-424A-AFE2-94DFEF87A44A}" srcId="{AE234D20-936A-48B8-AA83-06C7059953D8}" destId="{F15F8809-FCE0-49C2-B9BD-FB4A04E427A2}" srcOrd="5" destOrd="0" parTransId="{65233BD9-F85E-4ABE-A3AD-89BDA2619FA5}" sibTransId="{303D4551-3D22-41DB-AEAC-DB8454069174}"/>
    <dgm:cxn modelId="{5D09C09F-B0A2-4D23-800E-005337B58917}" type="presOf" srcId="{A68FF40E-3874-4CFD-B377-2F02329A0794}" destId="{4BE23C25-1671-48E8-9049-F55E85F82E76}" srcOrd="0" destOrd="0" presId="urn:microsoft.com/office/officeart/2005/8/layout/hChevron3"/>
    <dgm:cxn modelId="{1F183942-18BC-428A-A371-56A0BF7FB7D9}" srcId="{AE234D20-936A-48B8-AA83-06C7059953D8}" destId="{6785D02B-D7D8-4A68-AAFC-1587A919D2D2}" srcOrd="3" destOrd="0" parTransId="{62835CEC-C5A6-4736-A636-10A80CEC7C9A}" sibTransId="{3E3EDA13-DE2E-4028-9F77-C78EE7F97AA7}"/>
    <dgm:cxn modelId="{8DC9EAFD-FE7E-4EF3-93E2-DC9FBBE6AFA4}" type="presOf" srcId="{68FD4136-5481-4C74-A708-C2323CF2C8B9}" destId="{1FA7A325-1C85-4F5C-8CB3-10D7364F3CC6}" srcOrd="0" destOrd="0" presId="urn:microsoft.com/office/officeart/2005/8/layout/hChevron3"/>
    <dgm:cxn modelId="{62F40E1E-079D-4316-ADFA-BD08DA39B78C}" type="presOf" srcId="{6785D02B-D7D8-4A68-AAFC-1587A919D2D2}" destId="{F9EBACAB-FEA7-4127-905A-8F228E9C553A}" srcOrd="0" destOrd="0" presId="urn:microsoft.com/office/officeart/2005/8/layout/hChevron3"/>
    <dgm:cxn modelId="{61779673-F915-4D38-A1BC-EAD76AF83009}" srcId="{AE234D20-936A-48B8-AA83-06C7059953D8}" destId="{68FD4136-5481-4C74-A708-C2323CF2C8B9}" srcOrd="1" destOrd="0" parTransId="{B9166436-FF94-416C-94D6-02DABCD18801}" sibTransId="{61A21726-E649-415B-9FF4-BBA41A9BF4C2}"/>
    <dgm:cxn modelId="{847F688F-4BE3-489A-A618-E62AEA049276}" type="presOf" srcId="{FBF35B82-B4F5-4763-A30F-74B7791A3D74}" destId="{36B58596-E028-43FA-A720-7CD049EE552E}" srcOrd="0" destOrd="0" presId="urn:microsoft.com/office/officeart/2005/8/layout/hChevron3"/>
    <dgm:cxn modelId="{97EEE669-451A-4738-BCF8-EB916443E60F}" srcId="{AE234D20-936A-48B8-AA83-06C7059953D8}" destId="{FBF35B82-B4F5-4763-A30F-74B7791A3D74}" srcOrd="4" destOrd="0" parTransId="{F548C9E4-425A-4063-A707-4DA67FABE54E}" sibTransId="{8ECBABF5-B992-465F-AA73-A607B0734525}"/>
    <dgm:cxn modelId="{532EE7F6-C4C4-4FAA-B5F9-A66F393190A5}" type="presOf" srcId="{D08CAAC6-D53B-4A8D-9EA6-4F56D2FB02F2}" destId="{B615E5B0-19B8-45EA-9AB8-6DA862180C39}" srcOrd="0" destOrd="0" presId="urn:microsoft.com/office/officeart/2005/8/layout/hChevron3"/>
    <dgm:cxn modelId="{01C9535E-F285-416C-8E58-AD09026E7215}" type="presOf" srcId="{F15F8809-FCE0-49C2-B9BD-FB4A04E427A2}" destId="{95FFB423-9B7E-421E-8479-D1E29EE6A4EB}" srcOrd="0" destOrd="0" presId="urn:microsoft.com/office/officeart/2005/8/layout/hChevron3"/>
    <dgm:cxn modelId="{04AC7585-3D85-4E43-8D65-0AF4EF25C254}" srcId="{AE234D20-936A-48B8-AA83-06C7059953D8}" destId="{D08CAAC6-D53B-4A8D-9EA6-4F56D2FB02F2}" srcOrd="2" destOrd="0" parTransId="{3802BFC4-3C4B-41CF-8ACB-FC3706118A2B}" sibTransId="{A971A0C3-D5DD-4020-91D0-38377D86DF6E}"/>
    <dgm:cxn modelId="{78956FC5-E3AC-4ED4-B6B3-CB498B245742}" srcId="{AE234D20-936A-48B8-AA83-06C7059953D8}" destId="{A68FF40E-3874-4CFD-B377-2F02329A0794}" srcOrd="0" destOrd="0" parTransId="{2ADBAEEA-1ED0-4AB9-AE16-5210FC7D67DC}" sibTransId="{9E6A966B-3EAE-4A3D-BA31-0A74B3A95A84}"/>
    <dgm:cxn modelId="{AC70A5F5-FFAF-44FB-9D67-0EC6FC30E4AF}" type="presParOf" srcId="{2E51656B-033B-419F-BB03-F4845EC4B0EC}" destId="{4BE23C25-1671-48E8-9049-F55E85F82E76}" srcOrd="0" destOrd="0" presId="urn:microsoft.com/office/officeart/2005/8/layout/hChevron3"/>
    <dgm:cxn modelId="{75E7C54B-DCD8-494F-A4A9-923EB1FE6AC2}" type="presParOf" srcId="{2E51656B-033B-419F-BB03-F4845EC4B0EC}" destId="{3AD3F9F2-9363-4C0F-978E-A959A30925A6}" srcOrd="1" destOrd="0" presId="urn:microsoft.com/office/officeart/2005/8/layout/hChevron3"/>
    <dgm:cxn modelId="{479FD564-6AF7-4C0D-A1DB-54B978D0CAFD}" type="presParOf" srcId="{2E51656B-033B-419F-BB03-F4845EC4B0EC}" destId="{1FA7A325-1C85-4F5C-8CB3-10D7364F3CC6}" srcOrd="2" destOrd="0" presId="urn:microsoft.com/office/officeart/2005/8/layout/hChevron3"/>
    <dgm:cxn modelId="{97990009-8649-41B4-B44D-7E672337E0EA}" type="presParOf" srcId="{2E51656B-033B-419F-BB03-F4845EC4B0EC}" destId="{62B3286F-C3A0-47DB-94D4-054560A00EFE}" srcOrd="3" destOrd="0" presId="urn:microsoft.com/office/officeart/2005/8/layout/hChevron3"/>
    <dgm:cxn modelId="{9E0F27E8-5658-4A45-A473-E87F79F792A7}" type="presParOf" srcId="{2E51656B-033B-419F-BB03-F4845EC4B0EC}" destId="{B615E5B0-19B8-45EA-9AB8-6DA862180C39}" srcOrd="4" destOrd="0" presId="urn:microsoft.com/office/officeart/2005/8/layout/hChevron3"/>
    <dgm:cxn modelId="{42F6FA2C-1082-480A-89EB-EBABB4F46193}" type="presParOf" srcId="{2E51656B-033B-419F-BB03-F4845EC4B0EC}" destId="{36504442-3DAD-4597-BAF0-C924067759DE}" srcOrd="5" destOrd="0" presId="urn:microsoft.com/office/officeart/2005/8/layout/hChevron3"/>
    <dgm:cxn modelId="{3A6ABC1A-8CD4-411B-955E-76E014DA76C2}" type="presParOf" srcId="{2E51656B-033B-419F-BB03-F4845EC4B0EC}" destId="{F9EBACAB-FEA7-4127-905A-8F228E9C553A}" srcOrd="6" destOrd="0" presId="urn:microsoft.com/office/officeart/2005/8/layout/hChevron3"/>
    <dgm:cxn modelId="{619DC384-603A-481A-BDE9-78A8DA417118}" type="presParOf" srcId="{2E51656B-033B-419F-BB03-F4845EC4B0EC}" destId="{F7F91909-EC29-4311-95AE-0E0CD112AAD0}" srcOrd="7" destOrd="0" presId="urn:microsoft.com/office/officeart/2005/8/layout/hChevron3"/>
    <dgm:cxn modelId="{9CF0DC1F-2999-4725-90D2-55D9EF569B91}" type="presParOf" srcId="{2E51656B-033B-419F-BB03-F4845EC4B0EC}" destId="{36B58596-E028-43FA-A720-7CD049EE552E}" srcOrd="8" destOrd="0" presId="urn:microsoft.com/office/officeart/2005/8/layout/hChevron3"/>
    <dgm:cxn modelId="{E9A5C52B-5505-4204-9F1E-49005F3D25BE}" type="presParOf" srcId="{2E51656B-033B-419F-BB03-F4845EC4B0EC}" destId="{BA2F92A2-0476-45F1-8849-9057634C96ED}" srcOrd="9" destOrd="0" presId="urn:microsoft.com/office/officeart/2005/8/layout/hChevron3"/>
    <dgm:cxn modelId="{99B80495-8440-40DC-B6B6-5D290FA35678}" type="presParOf" srcId="{2E51656B-033B-419F-BB03-F4845EC4B0EC}" destId="{95FFB423-9B7E-421E-8479-D1E29EE6A4EB}" srcOrd="10"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E23C25-1671-48E8-9049-F55E85F82E76}">
      <dsp:nvSpPr>
        <dsp:cNvPr id="0" name=""/>
        <dsp:cNvSpPr/>
      </dsp:nvSpPr>
      <dsp:spPr>
        <a:xfrm>
          <a:off x="1807" y="321981"/>
          <a:ext cx="1060802" cy="636831"/>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en-US" sz="900" kern="1200"/>
            <a:t>Applications Open</a:t>
          </a:r>
        </a:p>
        <a:p>
          <a:pPr lvl="0" algn="ctr" defTabSz="400050">
            <a:lnSpc>
              <a:spcPct val="90000"/>
            </a:lnSpc>
            <a:spcBef>
              <a:spcPct val="0"/>
            </a:spcBef>
            <a:spcAft>
              <a:spcPct val="35000"/>
            </a:spcAft>
          </a:pPr>
          <a:r>
            <a:rPr lang="en-US" sz="900" b="1" kern="1200"/>
            <a:t>Mon 17 June</a:t>
          </a:r>
        </a:p>
      </dsp:txBody>
      <dsp:txXfrm>
        <a:off x="1807" y="321981"/>
        <a:ext cx="901594" cy="636831"/>
      </dsp:txXfrm>
    </dsp:sp>
    <dsp:sp modelId="{1FA7A325-1C85-4F5C-8CB3-10D7364F3CC6}">
      <dsp:nvSpPr>
        <dsp:cNvPr id="0" name=""/>
        <dsp:cNvSpPr/>
      </dsp:nvSpPr>
      <dsp:spPr>
        <a:xfrm>
          <a:off x="744194" y="321981"/>
          <a:ext cx="1428015" cy="6368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kern="1200"/>
            <a:t>Applications Close</a:t>
          </a:r>
        </a:p>
        <a:p>
          <a:pPr lvl="0" algn="ctr" defTabSz="400050">
            <a:lnSpc>
              <a:spcPct val="90000"/>
            </a:lnSpc>
            <a:spcBef>
              <a:spcPct val="0"/>
            </a:spcBef>
            <a:spcAft>
              <a:spcPct val="35000"/>
            </a:spcAft>
          </a:pPr>
          <a:r>
            <a:rPr lang="en-US" sz="900" b="1" kern="1200"/>
            <a:t>Fri 26 July</a:t>
          </a:r>
        </a:p>
      </dsp:txBody>
      <dsp:txXfrm>
        <a:off x="1062610" y="321981"/>
        <a:ext cx="791184" cy="636831"/>
      </dsp:txXfrm>
    </dsp:sp>
    <dsp:sp modelId="{B615E5B0-19B8-45EA-9AB8-6DA862180C39}">
      <dsp:nvSpPr>
        <dsp:cNvPr id="0" name=""/>
        <dsp:cNvSpPr/>
      </dsp:nvSpPr>
      <dsp:spPr>
        <a:xfrm>
          <a:off x="1826146" y="321981"/>
          <a:ext cx="1592079" cy="6368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kern="1200"/>
            <a:t>Shorlist Notification</a:t>
          </a:r>
        </a:p>
        <a:p>
          <a:pPr lvl="0" algn="ctr" defTabSz="400050">
            <a:lnSpc>
              <a:spcPct val="90000"/>
            </a:lnSpc>
            <a:spcBef>
              <a:spcPct val="0"/>
            </a:spcBef>
            <a:spcAft>
              <a:spcPct val="35000"/>
            </a:spcAft>
          </a:pPr>
          <a:r>
            <a:rPr lang="en-US" sz="900" b="1" kern="1200"/>
            <a:t>Fri 2 Aug</a:t>
          </a:r>
          <a:endParaRPr lang="en-US" sz="900" kern="1200"/>
        </a:p>
      </dsp:txBody>
      <dsp:txXfrm>
        <a:off x="2144562" y="321981"/>
        <a:ext cx="955248" cy="636831"/>
      </dsp:txXfrm>
    </dsp:sp>
    <dsp:sp modelId="{F9EBACAB-FEA7-4127-905A-8F228E9C553A}">
      <dsp:nvSpPr>
        <dsp:cNvPr id="0" name=""/>
        <dsp:cNvSpPr/>
      </dsp:nvSpPr>
      <dsp:spPr>
        <a:xfrm>
          <a:off x="3127457" y="321981"/>
          <a:ext cx="1592079" cy="6368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kern="1200"/>
            <a:t>Selection Interviews</a:t>
          </a:r>
        </a:p>
        <a:p>
          <a:pPr lvl="0" algn="ctr" defTabSz="400050">
            <a:lnSpc>
              <a:spcPct val="90000"/>
            </a:lnSpc>
            <a:spcBef>
              <a:spcPct val="0"/>
            </a:spcBef>
            <a:spcAft>
              <a:spcPct val="35000"/>
            </a:spcAft>
          </a:pPr>
          <a:r>
            <a:rPr lang="en-US" sz="900" b="1" kern="1200"/>
            <a:t>Week starting 5 Aug</a:t>
          </a:r>
        </a:p>
      </dsp:txBody>
      <dsp:txXfrm>
        <a:off x="3445873" y="321981"/>
        <a:ext cx="955248" cy="636831"/>
      </dsp:txXfrm>
    </dsp:sp>
    <dsp:sp modelId="{36B58596-E028-43FA-A720-7CD049EE552E}">
      <dsp:nvSpPr>
        <dsp:cNvPr id="0" name=""/>
        <dsp:cNvSpPr/>
      </dsp:nvSpPr>
      <dsp:spPr>
        <a:xfrm>
          <a:off x="4414943" y="335807"/>
          <a:ext cx="1067107" cy="6368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kern="1200"/>
            <a:t>Offers made</a:t>
          </a:r>
        </a:p>
        <a:p>
          <a:pPr lvl="0" algn="ctr" defTabSz="400050">
            <a:lnSpc>
              <a:spcPct val="90000"/>
            </a:lnSpc>
            <a:spcBef>
              <a:spcPct val="0"/>
            </a:spcBef>
            <a:spcAft>
              <a:spcPct val="35000"/>
            </a:spcAft>
          </a:pPr>
          <a:r>
            <a:rPr lang="en-US" sz="900" b="1" kern="1200"/>
            <a:t>Mon 12 Aug</a:t>
          </a:r>
        </a:p>
      </dsp:txBody>
      <dsp:txXfrm>
        <a:off x="4733359" y="335807"/>
        <a:ext cx="430276" cy="636831"/>
      </dsp:txXfrm>
    </dsp:sp>
    <dsp:sp modelId="{95FFB423-9B7E-421E-8479-D1E29EE6A4EB}">
      <dsp:nvSpPr>
        <dsp:cNvPr id="0" name=""/>
        <dsp:cNvSpPr/>
      </dsp:nvSpPr>
      <dsp:spPr>
        <a:xfrm>
          <a:off x="5142900" y="321981"/>
          <a:ext cx="1592079" cy="6368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kern="1200"/>
            <a:t>Pre-departure Briefing </a:t>
          </a:r>
        </a:p>
        <a:p>
          <a:pPr lvl="0" algn="ctr" defTabSz="400050">
            <a:lnSpc>
              <a:spcPct val="90000"/>
            </a:lnSpc>
            <a:spcBef>
              <a:spcPct val="0"/>
            </a:spcBef>
            <a:spcAft>
              <a:spcPct val="35000"/>
            </a:spcAft>
          </a:pPr>
          <a:r>
            <a:rPr lang="en-US" sz="900" b="1" kern="1200"/>
            <a:t>Early Dec 2019</a:t>
          </a:r>
        </a:p>
      </dsp:txBody>
      <dsp:txXfrm>
        <a:off x="5461316" y="321981"/>
        <a:ext cx="955248" cy="636831"/>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5427-FC2C-4E76-ACEC-CFBB09A4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Jennifer Gibbons</cp:lastModifiedBy>
  <cp:revision>3</cp:revision>
  <cp:lastPrinted>2016-01-11T10:43:00Z</cp:lastPrinted>
  <dcterms:created xsi:type="dcterms:W3CDTF">2019-06-17T00:06:00Z</dcterms:created>
  <dcterms:modified xsi:type="dcterms:W3CDTF">2019-06-17T04:37:00Z</dcterms:modified>
</cp:coreProperties>
</file>